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78F66185" w:rsidP="66BE6C2C" w:rsidRDefault="78F66185" w14:paraId="11A9F803" w14:textId="735E3926">
      <w:pPr>
        <w:spacing w:line="259" w:lineRule="auto"/>
        <w:rPr>
          <w:b/>
          <w:bCs/>
          <w:sz w:val="30"/>
          <w:szCs w:val="30"/>
        </w:rPr>
      </w:pPr>
      <w:proofErr w:type="spellStart"/>
      <w:r w:rsidRPr="66BE6C2C">
        <w:rPr>
          <w:b/>
          <w:bCs/>
          <w:sz w:val="30"/>
          <w:szCs w:val="30"/>
        </w:rPr>
        <w:t>Audiolab</w:t>
      </w:r>
      <w:proofErr w:type="spellEnd"/>
      <w:r w:rsidRPr="66BE6C2C">
        <w:rPr>
          <w:b/>
          <w:bCs/>
          <w:sz w:val="30"/>
          <w:szCs w:val="30"/>
        </w:rPr>
        <w:t xml:space="preserve"> augments its flagship 9000 Series with a new range-topping amp system – the 9000Q preamplifier and 9000P stereo power amplifier</w:t>
      </w:r>
    </w:p>
    <w:p w:rsidR="00EE1D27" w:rsidP="00EE1D27" w:rsidRDefault="00EE1D27" w14:paraId="6A0B70E4" w14:textId="77777777"/>
    <w:p w:rsidR="000546F3" w:rsidP="003435F0" w:rsidRDefault="000546F3" w14:paraId="0FDC6C66" w14:textId="4E9DD736">
      <w:pPr>
        <w:jc w:val="both"/>
        <w:rPr>
          <w:lang w:val="en-CA"/>
        </w:rPr>
      </w:pPr>
      <w:r>
        <w:rPr>
          <w:lang w:val="en-CA"/>
        </w:rPr>
        <w:t>FOR IMMEDIATE RELEASE</w:t>
      </w:r>
    </w:p>
    <w:p w:rsidR="00A11221" w:rsidP="00A11221" w:rsidRDefault="00A11221" w14:paraId="2FCA1DDF" w14:textId="3D876A04">
      <w:pPr>
        <w:jc w:val="right"/>
        <w:rPr>
          <w:lang w:val="en-CA"/>
        </w:rPr>
      </w:pPr>
      <w:r>
        <w:rPr>
          <w:lang w:val="en-CA"/>
        </w:rPr>
        <w:t>Media contact:</w:t>
      </w:r>
    </w:p>
    <w:p w:rsidRPr="00CE3440" w:rsidR="00A11221" w:rsidP="00A11221" w:rsidRDefault="00A11221" w14:paraId="4A5C6A0B" w14:textId="530BDA5A">
      <w:pPr>
        <w:jc w:val="right"/>
        <w:rPr>
          <w:lang w:val="fr-CA"/>
        </w:rPr>
      </w:pPr>
      <w:r w:rsidRPr="00CE3440">
        <w:rPr>
          <w:lang w:val="fr-CA"/>
        </w:rPr>
        <w:t>Nataliya Potapova</w:t>
      </w:r>
    </w:p>
    <w:p w:rsidRPr="00CE3440" w:rsidR="00A11221" w:rsidP="00A11221" w:rsidRDefault="00A11221" w14:paraId="7851CEF2" w14:textId="6293CE4F">
      <w:pPr>
        <w:jc w:val="right"/>
        <w:rPr>
          <w:lang w:val="fr-CA"/>
        </w:rPr>
      </w:pPr>
      <w:hyperlink w:history="1" r:id="rId10">
        <w:r w:rsidRPr="00CE3440">
          <w:rPr>
            <w:rStyle w:val="Hyperlink"/>
            <w:lang w:val="fr-CA"/>
          </w:rPr>
          <w:t>Nataliya.potapova@eriksonconsumer.com</w:t>
        </w:r>
      </w:hyperlink>
    </w:p>
    <w:p w:rsidR="00A11221" w:rsidP="00A11221" w:rsidRDefault="00A11221" w14:paraId="06C632C2" w14:textId="4F759819">
      <w:pPr>
        <w:jc w:val="right"/>
        <w:rPr>
          <w:lang w:val="en-CA"/>
        </w:rPr>
      </w:pPr>
      <w:r>
        <w:rPr>
          <w:lang w:val="en-CA"/>
        </w:rPr>
        <w:t>Tel: +1 438 801</w:t>
      </w:r>
      <w:r w:rsidR="002D57AA">
        <w:rPr>
          <w:lang w:val="en-CA"/>
        </w:rPr>
        <w:t xml:space="preserve"> 3818</w:t>
      </w:r>
    </w:p>
    <w:p w:rsidR="002D57AA" w:rsidP="00A11221" w:rsidRDefault="002D57AA" w14:paraId="05E321EC" w14:textId="77777777">
      <w:pPr>
        <w:jc w:val="right"/>
        <w:rPr>
          <w:lang w:val="en-CA"/>
        </w:rPr>
      </w:pPr>
    </w:p>
    <w:p w:rsidRPr="000546F3" w:rsidR="002D57AA" w:rsidP="78B5971E" w:rsidRDefault="002D57AA" w14:paraId="0EA2DE2F" w14:textId="77777777">
      <w:pPr>
        <w:jc w:val="right"/>
        <w:rPr>
          <w:b/>
          <w:bCs/>
          <w:lang w:val="en-CA"/>
        </w:rPr>
      </w:pPr>
    </w:p>
    <w:p w:rsidRPr="00FE1B82" w:rsidR="00FE1B82" w:rsidP="66BE6C2C" w:rsidRDefault="40974C90" w14:paraId="0E123BBA" w14:textId="204D2A05">
      <w:pPr>
        <w:jc w:val="both"/>
        <w:rPr>
          <w:rFonts w:ascii="Calibri" w:hAnsi="Calibri" w:eastAsia="Calibri" w:cs="Calibri"/>
          <w:sz w:val="22"/>
          <w:szCs w:val="22"/>
        </w:rPr>
      </w:pPr>
      <w:r w:rsidRPr="4B55FEDD" w:rsidR="40974C90">
        <w:rPr>
          <w:rFonts w:ascii="Calibri" w:hAnsi="Calibri" w:eastAsia="Calibri" w:cs="Calibri"/>
          <w:b w:val="1"/>
          <w:bCs w:val="1"/>
          <w:color w:val="000000" w:themeColor="text1" w:themeTint="FF" w:themeShade="FF"/>
          <w:lang w:val="en-CA"/>
        </w:rPr>
        <w:t>November 2</w:t>
      </w:r>
      <w:r w:rsidRPr="4B55FEDD" w:rsidR="18C6BCB0">
        <w:rPr>
          <w:rFonts w:ascii="Calibri" w:hAnsi="Calibri" w:eastAsia="Calibri" w:cs="Calibri"/>
          <w:b w:val="1"/>
          <w:bCs w:val="1"/>
          <w:color w:val="000000" w:themeColor="text1" w:themeTint="FF" w:themeShade="FF"/>
          <w:lang w:val="en-CA"/>
        </w:rPr>
        <w:t>6</w:t>
      </w:r>
      <w:r w:rsidRPr="4B55FEDD" w:rsidR="40974C90">
        <w:rPr>
          <w:rFonts w:ascii="Calibri" w:hAnsi="Calibri" w:eastAsia="Calibri" w:cs="Calibri"/>
          <w:b w:val="1"/>
          <w:bCs w:val="1"/>
          <w:color w:val="000000" w:themeColor="text1" w:themeTint="FF" w:themeShade="FF"/>
          <w:vertAlign w:val="superscript"/>
          <w:lang w:val="en-CA"/>
        </w:rPr>
        <w:t>th</w:t>
      </w:r>
      <w:r w:rsidRPr="4B55FEDD" w:rsidR="40974C90">
        <w:rPr>
          <w:rFonts w:ascii="Calibri" w:hAnsi="Calibri" w:eastAsia="Calibri" w:cs="Calibri"/>
          <w:b w:val="1"/>
          <w:bCs w:val="1"/>
          <w:color w:val="000000" w:themeColor="text1" w:themeTint="FF" w:themeShade="FF"/>
          <w:lang w:val="en-CA"/>
        </w:rPr>
        <w:t xml:space="preserve"> 2024</w:t>
      </w:r>
      <w:r w:rsidRPr="4B55FEDD" w:rsidR="40974C90">
        <w:rPr>
          <w:rFonts w:ascii="Calibri" w:hAnsi="Calibri" w:eastAsia="Calibri" w:cs="Calibri"/>
          <w:b w:val="1"/>
          <w:bCs w:val="1"/>
          <w:color w:val="000000" w:themeColor="text1" w:themeTint="FF" w:themeShade="FF"/>
          <w:lang w:val="en-CA"/>
        </w:rPr>
        <w:t>, BAIE D’URFÉ</w:t>
      </w:r>
      <w:r w:rsidRPr="4B55FEDD" w:rsidR="39F657FC">
        <w:rPr>
          <w:lang w:val="en-CA"/>
        </w:rPr>
        <w:t xml:space="preserve"> –</w:t>
      </w:r>
      <w:r w:rsidRPr="4B55FEDD" w:rsidR="26C29F31">
        <w:rPr>
          <w:rFonts w:ascii="Arial" w:hAnsi="Arial" w:cs="Arial"/>
          <w:sz w:val="22"/>
          <w:szCs w:val="22"/>
          <w:lang w:val="en-CA"/>
        </w:rPr>
        <w:t xml:space="preserve"> </w:t>
      </w:r>
      <w:r w:rsidRPr="4B55FEDD" w:rsidR="3EA05461">
        <w:rPr>
          <w:rFonts w:eastAsia="" w:eastAsiaTheme="minorEastAsia"/>
          <w:sz w:val="22"/>
          <w:szCs w:val="22"/>
          <w:lang w:val="en-CA"/>
        </w:rPr>
        <w:t xml:space="preserve">Famed for its integrated amplifiers since 1983’s classic 8000A, </w:t>
      </w:r>
      <w:r w:rsidRPr="4B55FEDD" w:rsidR="3EA05461">
        <w:rPr>
          <w:rFonts w:eastAsia="" w:eastAsiaTheme="minorEastAsia"/>
          <w:sz w:val="22"/>
          <w:szCs w:val="22"/>
          <w:lang w:val="en-CA"/>
        </w:rPr>
        <w:t>Audiolab</w:t>
      </w:r>
      <w:r w:rsidRPr="4B55FEDD" w:rsidR="3EA05461">
        <w:rPr>
          <w:rFonts w:eastAsia="" w:eastAsiaTheme="minorEastAsia"/>
          <w:sz w:val="22"/>
          <w:szCs w:val="22"/>
          <w:lang w:val="en-CA"/>
        </w:rPr>
        <w:t xml:space="preserve"> has also made many renowned multi-chassis amp systems over the years – from the original 8000C/8000Q preamps and 8000P power amp to more recent 8200 and 8300 models.</w:t>
      </w:r>
    </w:p>
    <w:p w:rsidR="004B5780" w:rsidP="66BE6C2C" w:rsidRDefault="004B5780" w14:paraId="2F0ABA01" w14:textId="10FA2609">
      <w:pPr>
        <w:jc w:val="both"/>
        <w:textAlignment w:val="baseline"/>
        <w:rPr>
          <w:rFonts w:ascii="Calibri" w:hAnsi="Calibri" w:eastAsia="Calibri" w:cs="Calibri"/>
          <w:sz w:val="22"/>
          <w:szCs w:val="22"/>
        </w:rPr>
      </w:pPr>
    </w:p>
    <w:p w:rsidR="3EA05461" w:rsidP="66BE6C2C" w:rsidRDefault="3EA05461" w14:paraId="2F7231DF" w14:textId="269E6CCD">
      <w:pPr>
        <w:jc w:val="both"/>
      </w:pPr>
      <w:r w:rsidRPr="66BE6C2C">
        <w:rPr>
          <w:rFonts w:ascii="Calibri" w:hAnsi="Calibri" w:eastAsia="Calibri" w:cs="Calibri"/>
          <w:sz w:val="22"/>
          <w:szCs w:val="22"/>
        </w:rPr>
        <w:t xml:space="preserve">However, no new </w:t>
      </w:r>
      <w:proofErr w:type="spellStart"/>
      <w:r w:rsidRPr="66BE6C2C">
        <w:rPr>
          <w:rFonts w:ascii="Calibri" w:hAnsi="Calibri" w:eastAsia="Calibri" w:cs="Calibri"/>
          <w:sz w:val="22"/>
          <w:szCs w:val="22"/>
        </w:rPr>
        <w:t>Audiolab</w:t>
      </w:r>
      <w:proofErr w:type="spellEnd"/>
      <w:r w:rsidRPr="66BE6C2C">
        <w:rPr>
          <w:rFonts w:ascii="Calibri" w:hAnsi="Calibri" w:eastAsia="Calibri" w:cs="Calibri"/>
          <w:sz w:val="22"/>
          <w:szCs w:val="22"/>
        </w:rPr>
        <w:t xml:space="preserve"> pre/power components have </w:t>
      </w:r>
      <w:proofErr w:type="gramStart"/>
      <w:r w:rsidRPr="66BE6C2C">
        <w:rPr>
          <w:rFonts w:ascii="Calibri" w:hAnsi="Calibri" w:eastAsia="Calibri" w:cs="Calibri"/>
          <w:sz w:val="22"/>
          <w:szCs w:val="22"/>
        </w:rPr>
        <w:t>launched</w:t>
      </w:r>
      <w:proofErr w:type="gramEnd"/>
      <w:r w:rsidRPr="66BE6C2C">
        <w:rPr>
          <w:rFonts w:ascii="Calibri" w:hAnsi="Calibri" w:eastAsia="Calibri" w:cs="Calibri"/>
          <w:sz w:val="22"/>
          <w:szCs w:val="22"/>
        </w:rPr>
        <w:t xml:space="preserve"> since the 8300XP power amp more than eight years ago. In the time since, the company’s range has been </w:t>
      </w:r>
      <w:proofErr w:type="spellStart"/>
      <w:r w:rsidRPr="66BE6C2C">
        <w:rPr>
          <w:rFonts w:ascii="Calibri" w:hAnsi="Calibri" w:eastAsia="Calibri" w:cs="Calibri"/>
          <w:sz w:val="22"/>
          <w:szCs w:val="22"/>
        </w:rPr>
        <w:t>organised</w:t>
      </w:r>
      <w:proofErr w:type="spellEnd"/>
      <w:r w:rsidRPr="66BE6C2C">
        <w:rPr>
          <w:rFonts w:ascii="Calibri" w:hAnsi="Calibri" w:eastAsia="Calibri" w:cs="Calibri"/>
          <w:sz w:val="22"/>
          <w:szCs w:val="22"/>
        </w:rPr>
        <w:t xml:space="preserve"> into three distinct tiers – 6000, 7000 and 9000 – each including an integrated amp capable of operating as a preamp, power amp or both combined, but no dedicated preamp and power amp components… until now.</w:t>
      </w:r>
    </w:p>
    <w:p w:rsidR="66BE6C2C" w:rsidP="66BE6C2C" w:rsidRDefault="66BE6C2C" w14:paraId="1DBB496D" w14:textId="3030AB13">
      <w:pPr>
        <w:jc w:val="both"/>
        <w:rPr>
          <w:rFonts w:ascii="Calibri" w:hAnsi="Calibri" w:eastAsia="Calibri" w:cs="Calibri"/>
          <w:sz w:val="22"/>
          <w:szCs w:val="22"/>
        </w:rPr>
      </w:pPr>
    </w:p>
    <w:p w:rsidR="3EA05461" w:rsidP="66BE6C2C" w:rsidRDefault="3EA05461" w14:paraId="55FCAF18" w14:textId="4ADE4B41">
      <w:pPr>
        <w:jc w:val="both"/>
      </w:pPr>
      <w:r w:rsidRPr="66BE6C2C">
        <w:rPr>
          <w:rFonts w:ascii="Calibri" w:hAnsi="Calibri" w:eastAsia="Calibri" w:cs="Calibri"/>
          <w:sz w:val="22"/>
          <w:szCs w:val="22"/>
        </w:rPr>
        <w:t xml:space="preserve">The new 9000Q preamplifier and 9000P stereo power amplifier join the award-winning 9000N network streamer, 9000CDT CD transport/media player and 9000A integrated amplifier in </w:t>
      </w:r>
      <w:proofErr w:type="spellStart"/>
      <w:r w:rsidRPr="66BE6C2C">
        <w:rPr>
          <w:rFonts w:ascii="Calibri" w:hAnsi="Calibri" w:eastAsia="Calibri" w:cs="Calibri"/>
          <w:sz w:val="22"/>
          <w:szCs w:val="22"/>
        </w:rPr>
        <w:t>Audiolab’s</w:t>
      </w:r>
      <w:proofErr w:type="spellEnd"/>
      <w:r w:rsidRPr="66BE6C2C">
        <w:rPr>
          <w:rFonts w:ascii="Calibri" w:hAnsi="Calibri" w:eastAsia="Calibri" w:cs="Calibri"/>
          <w:sz w:val="22"/>
          <w:szCs w:val="22"/>
        </w:rPr>
        <w:t xml:space="preserve"> flagship 9000 Series. They build on the design ethos and functionality of the 9000A’s pre and power stages, with newly designed circuitry to deliver the most accomplished amp system in </w:t>
      </w:r>
      <w:proofErr w:type="spellStart"/>
      <w:r w:rsidRPr="66BE6C2C">
        <w:rPr>
          <w:rFonts w:ascii="Calibri" w:hAnsi="Calibri" w:eastAsia="Calibri" w:cs="Calibri"/>
          <w:sz w:val="22"/>
          <w:szCs w:val="22"/>
        </w:rPr>
        <w:t>Audiolab’s</w:t>
      </w:r>
      <w:proofErr w:type="spellEnd"/>
      <w:r w:rsidRPr="66BE6C2C">
        <w:rPr>
          <w:rFonts w:ascii="Calibri" w:hAnsi="Calibri" w:eastAsia="Calibri" w:cs="Calibri"/>
          <w:sz w:val="22"/>
          <w:szCs w:val="22"/>
        </w:rPr>
        <w:t xml:space="preserve"> </w:t>
      </w:r>
      <w:proofErr w:type="spellStart"/>
      <w:r w:rsidRPr="66BE6C2C">
        <w:rPr>
          <w:rFonts w:ascii="Calibri" w:hAnsi="Calibri" w:eastAsia="Calibri" w:cs="Calibri"/>
          <w:sz w:val="22"/>
          <w:szCs w:val="22"/>
        </w:rPr>
        <w:t>armoury</w:t>
      </w:r>
      <w:proofErr w:type="spellEnd"/>
      <w:r w:rsidRPr="66BE6C2C">
        <w:rPr>
          <w:rFonts w:ascii="Calibri" w:hAnsi="Calibri" w:eastAsia="Calibri" w:cs="Calibri"/>
          <w:sz w:val="22"/>
          <w:szCs w:val="22"/>
        </w:rPr>
        <w:t>.</w:t>
      </w:r>
    </w:p>
    <w:p w:rsidR="66BE6C2C" w:rsidP="66BE6C2C" w:rsidRDefault="66BE6C2C" w14:paraId="48876156" w14:textId="39D50A23">
      <w:pPr>
        <w:jc w:val="both"/>
        <w:rPr>
          <w:rFonts w:ascii="Calibri" w:hAnsi="Calibri" w:eastAsia="Calibri" w:cs="Calibri"/>
          <w:sz w:val="22"/>
          <w:szCs w:val="22"/>
        </w:rPr>
      </w:pPr>
    </w:p>
    <w:p w:rsidRPr="006509C3" w:rsidR="66BE6C2C" w:rsidP="66BE6C2C" w:rsidRDefault="3EA05461" w14:paraId="7E76AABB" w14:textId="465833BB">
      <w:pPr>
        <w:jc w:val="both"/>
      </w:pPr>
      <w:r w:rsidRPr="66BE6C2C">
        <w:rPr>
          <w:rFonts w:ascii="Calibri" w:hAnsi="Calibri" w:eastAsia="Calibri" w:cs="Calibri"/>
          <w:sz w:val="22"/>
          <w:szCs w:val="22"/>
        </w:rPr>
        <w:t>Polishing, elevating and amplifying every aspect of the 9000A’s acclaimed performance, the new 9000Q and 9000P are the epitome of ‘affordable high-end audio’, in line with the 9000 Series’ goal of delivering quality that shoots for the stars but doesn’t cost the earth.</w:t>
      </w:r>
    </w:p>
    <w:p w:rsidR="006509C3" w:rsidP="66BE6C2C" w:rsidRDefault="006509C3" w14:paraId="4C9894B8" w14:textId="77777777">
      <w:pPr>
        <w:jc w:val="both"/>
        <w:rPr>
          <w:rFonts w:ascii="Calibri" w:hAnsi="Calibri" w:eastAsia="Calibri" w:cs="Calibri"/>
          <w:b/>
          <w:bCs/>
          <w:sz w:val="22"/>
          <w:szCs w:val="22"/>
        </w:rPr>
      </w:pPr>
    </w:p>
    <w:p w:rsidR="006509C3" w:rsidP="006509C3" w:rsidRDefault="006509C3" w14:paraId="6724A00F" w14:textId="77777777">
      <w:pPr>
        <w:jc w:val="center"/>
        <w:rPr>
          <w:rFonts w:ascii="Calibri" w:hAnsi="Calibri" w:eastAsia="Calibri" w:cs="Calibri"/>
          <w:b/>
          <w:bCs/>
          <w:sz w:val="22"/>
          <w:szCs w:val="22"/>
        </w:rPr>
      </w:pPr>
      <w:r>
        <w:rPr>
          <w:rFonts w:ascii="Calibri" w:hAnsi="Calibri" w:eastAsia="Calibri" w:cs="Calibri"/>
          <w:b/>
          <w:bCs/>
          <w:noProof/>
          <w:sz w:val="22"/>
          <w:szCs w:val="22"/>
        </w:rPr>
        <w:drawing>
          <wp:inline distT="0" distB="0" distL="0" distR="0" wp14:anchorId="17764636" wp14:editId="3C5781A8">
            <wp:extent cx="4417152" cy="2940050"/>
            <wp:effectExtent l="0" t="0" r="2540" b="0"/>
            <wp:docPr id="148494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7990" cy="2953920"/>
                    </a:xfrm>
                    <a:prstGeom prst="rect">
                      <a:avLst/>
                    </a:prstGeom>
                    <a:noFill/>
                    <a:ln>
                      <a:noFill/>
                    </a:ln>
                  </pic:spPr>
                </pic:pic>
              </a:graphicData>
            </a:graphic>
          </wp:inline>
        </w:drawing>
      </w:r>
    </w:p>
    <w:p w:rsidR="006509C3" w:rsidP="66BE6C2C" w:rsidRDefault="006509C3" w14:paraId="186A012A" w14:textId="77777777">
      <w:pPr>
        <w:jc w:val="both"/>
        <w:rPr>
          <w:rFonts w:ascii="Calibri" w:hAnsi="Calibri" w:eastAsia="Calibri" w:cs="Calibri"/>
          <w:b/>
          <w:bCs/>
          <w:sz w:val="22"/>
          <w:szCs w:val="22"/>
        </w:rPr>
      </w:pPr>
    </w:p>
    <w:p w:rsidR="3EA05461" w:rsidP="66BE6C2C" w:rsidRDefault="3EA05461" w14:paraId="6EAC82B6" w14:textId="031D5C49">
      <w:pPr>
        <w:jc w:val="both"/>
        <w:rPr>
          <w:rFonts w:ascii="Calibri" w:hAnsi="Calibri" w:eastAsia="Calibri" w:cs="Calibri"/>
          <w:b/>
          <w:bCs/>
          <w:sz w:val="22"/>
          <w:szCs w:val="22"/>
        </w:rPr>
      </w:pPr>
      <w:r w:rsidRPr="66BE6C2C">
        <w:rPr>
          <w:rFonts w:ascii="Calibri" w:hAnsi="Calibri" w:eastAsia="Calibri" w:cs="Calibri"/>
          <w:b/>
          <w:bCs/>
          <w:sz w:val="22"/>
          <w:szCs w:val="22"/>
        </w:rPr>
        <w:lastRenderedPageBreak/>
        <w:t>9000Q Design</w:t>
      </w:r>
    </w:p>
    <w:p w:rsidR="66BE6C2C" w:rsidP="66BE6C2C" w:rsidRDefault="66BE6C2C" w14:paraId="6A3C031A" w14:textId="516C9916">
      <w:pPr>
        <w:jc w:val="both"/>
        <w:rPr>
          <w:rFonts w:ascii="Calibri" w:hAnsi="Calibri" w:eastAsia="Calibri" w:cs="Calibri"/>
          <w:b/>
          <w:bCs/>
          <w:sz w:val="22"/>
          <w:szCs w:val="22"/>
        </w:rPr>
      </w:pPr>
    </w:p>
    <w:p w:rsidR="3EA05461" w:rsidP="66BE6C2C" w:rsidRDefault="3EA05461" w14:paraId="3256041F" w14:textId="4B8B1F44">
      <w:pPr>
        <w:jc w:val="both"/>
      </w:pPr>
      <w:r w:rsidRPr="66BE6C2C">
        <w:rPr>
          <w:rFonts w:ascii="Calibri" w:hAnsi="Calibri" w:eastAsia="Calibri" w:cs="Calibri"/>
          <w:sz w:val="22"/>
          <w:szCs w:val="22"/>
        </w:rPr>
        <w:t xml:space="preserve">Sharing the now familiar 9000 Series aesthetic, the 9000Q preamplifier is expertly engineered to handle digital and analogue sources with equal accomplishment. Solidly built and impeccably finished, its crisp lines are complemented by two rotary controls and a left-aligned 4.3in </w:t>
      </w:r>
      <w:proofErr w:type="spellStart"/>
      <w:r w:rsidRPr="66BE6C2C">
        <w:rPr>
          <w:rFonts w:ascii="Calibri" w:hAnsi="Calibri" w:eastAsia="Calibri" w:cs="Calibri"/>
          <w:sz w:val="22"/>
          <w:szCs w:val="22"/>
        </w:rPr>
        <w:t>colour</w:t>
      </w:r>
      <w:proofErr w:type="spellEnd"/>
      <w:r w:rsidRPr="66BE6C2C">
        <w:rPr>
          <w:rFonts w:ascii="Calibri" w:hAnsi="Calibri" w:eastAsia="Calibri" w:cs="Calibri"/>
          <w:sz w:val="22"/>
          <w:szCs w:val="22"/>
        </w:rPr>
        <w:t xml:space="preserve"> display.</w:t>
      </w:r>
    </w:p>
    <w:p w:rsidR="66BE6C2C" w:rsidP="66BE6C2C" w:rsidRDefault="66BE6C2C" w14:paraId="6833B224" w14:textId="528E5BC9">
      <w:pPr>
        <w:jc w:val="both"/>
        <w:rPr>
          <w:rFonts w:ascii="Calibri" w:hAnsi="Calibri" w:eastAsia="Calibri" w:cs="Calibri"/>
          <w:sz w:val="22"/>
          <w:szCs w:val="22"/>
        </w:rPr>
      </w:pPr>
    </w:p>
    <w:p w:rsidR="3EA05461" w:rsidP="66BE6C2C" w:rsidRDefault="3EA05461" w14:paraId="169BE515" w14:textId="5BBE3B0F">
      <w:pPr>
        <w:jc w:val="both"/>
      </w:pPr>
      <w:r w:rsidRPr="66BE6C2C">
        <w:rPr>
          <w:rFonts w:ascii="Calibri" w:hAnsi="Calibri" w:eastAsia="Calibri" w:cs="Calibri"/>
          <w:sz w:val="22"/>
          <w:szCs w:val="22"/>
        </w:rPr>
        <w:t xml:space="preserve">Combining graphics and data in the same style as other 9000 Series components, the 9000Q’s eye-catching IPS screen displays a variety of information such as volume level, input selection and format data. It also gives access to the amp’s menu system, which includes such options as digital </w:t>
      </w:r>
      <w:proofErr w:type="spellStart"/>
      <w:r w:rsidRPr="66BE6C2C">
        <w:rPr>
          <w:rFonts w:ascii="Calibri" w:hAnsi="Calibri" w:eastAsia="Calibri" w:cs="Calibri"/>
          <w:sz w:val="22"/>
          <w:szCs w:val="22"/>
        </w:rPr>
        <w:t>upsampling</w:t>
      </w:r>
      <w:proofErr w:type="spellEnd"/>
      <w:r w:rsidRPr="66BE6C2C">
        <w:rPr>
          <w:rFonts w:ascii="Calibri" w:hAnsi="Calibri" w:eastAsia="Calibri" w:cs="Calibri"/>
          <w:sz w:val="22"/>
          <w:szCs w:val="22"/>
        </w:rPr>
        <w:t>, input sensitivity adjustment, balance control and automatic standby switching.</w:t>
      </w:r>
    </w:p>
    <w:p w:rsidR="66BE6C2C" w:rsidP="66BE6C2C" w:rsidRDefault="66BE6C2C" w14:paraId="4E3FDD05" w14:textId="742A6FA3">
      <w:pPr>
        <w:jc w:val="both"/>
        <w:rPr>
          <w:rFonts w:ascii="Calibri" w:hAnsi="Calibri" w:eastAsia="Calibri" w:cs="Calibri"/>
          <w:sz w:val="22"/>
          <w:szCs w:val="22"/>
        </w:rPr>
      </w:pPr>
    </w:p>
    <w:p w:rsidR="3EA05461" w:rsidP="66BE6C2C" w:rsidRDefault="3EA05461" w14:paraId="41B2024C" w14:textId="418AD25E">
      <w:pPr>
        <w:jc w:val="both"/>
      </w:pPr>
      <w:r w:rsidRPr="66BE6C2C">
        <w:rPr>
          <w:rFonts w:ascii="Calibri" w:hAnsi="Calibri" w:eastAsia="Calibri" w:cs="Calibri"/>
          <w:sz w:val="22"/>
          <w:szCs w:val="22"/>
        </w:rPr>
        <w:t>Bass and treble tone controls are a new feature added to the 9000Q’s menu system. Although microprocessor controlled, these – like the volume control – operate entirely in the analogue domain and offer precision adjustment of +/-6dB in 2dB steps. Individual settings can be assigned to different digital and analogue inputs – for example, a streaming source and a turntable might benefit from different EQ. These tone controls can also be removed entirely from the signal path if preferred.</w:t>
      </w:r>
    </w:p>
    <w:p w:rsidR="66BE6C2C" w:rsidP="66BE6C2C" w:rsidRDefault="66BE6C2C" w14:paraId="656739EC" w14:textId="43359414">
      <w:pPr>
        <w:jc w:val="both"/>
        <w:rPr>
          <w:rFonts w:ascii="Calibri" w:hAnsi="Calibri" w:eastAsia="Calibri" w:cs="Calibri"/>
          <w:sz w:val="22"/>
          <w:szCs w:val="22"/>
        </w:rPr>
      </w:pPr>
    </w:p>
    <w:p w:rsidR="3EA05461" w:rsidP="66BE6C2C" w:rsidRDefault="3EA05461" w14:paraId="4AD76294" w14:textId="5F181A04">
      <w:pPr>
        <w:jc w:val="both"/>
      </w:pPr>
      <w:r w:rsidRPr="66BE6C2C">
        <w:rPr>
          <w:rFonts w:ascii="Calibri" w:hAnsi="Calibri" w:eastAsia="Calibri" w:cs="Calibri"/>
          <w:sz w:val="22"/>
          <w:szCs w:val="22"/>
        </w:rPr>
        <w:t>As with other 9000 Series components, various display options include a VU-style meter showing real-time decibel levels for the left and right channels as music plays. The display can also be simplified, dimmed or turned off completely, as the user prefers.</w:t>
      </w:r>
    </w:p>
    <w:p w:rsidR="66BE6C2C" w:rsidP="66BE6C2C" w:rsidRDefault="66BE6C2C" w14:paraId="4003C048" w14:textId="247FF517">
      <w:pPr>
        <w:jc w:val="both"/>
        <w:rPr>
          <w:rFonts w:ascii="Calibri" w:hAnsi="Calibri" w:eastAsia="Calibri" w:cs="Calibri"/>
          <w:sz w:val="22"/>
          <w:szCs w:val="22"/>
        </w:rPr>
      </w:pPr>
    </w:p>
    <w:p w:rsidR="6BC5ED75" w:rsidP="66BE6C2C" w:rsidRDefault="6BC5ED75" w14:paraId="4BD66C8B" w14:textId="72C65A23">
      <w:pPr>
        <w:jc w:val="both"/>
        <w:rPr>
          <w:rFonts w:ascii="Calibri" w:hAnsi="Calibri" w:eastAsia="Calibri" w:cs="Calibri"/>
          <w:sz w:val="22"/>
          <w:szCs w:val="22"/>
        </w:rPr>
      </w:pPr>
      <w:r>
        <w:rPr>
          <w:noProof/>
        </w:rPr>
        <w:drawing>
          <wp:anchor distT="0" distB="0" distL="114300" distR="114300" simplePos="0" relativeHeight="251660288" behindDoc="0" locked="0" layoutInCell="1" allowOverlap="1" wp14:anchorId="4BEC79F3" wp14:editId="248165B6">
            <wp:simplePos x="0" y="0"/>
            <wp:positionH relativeFrom="column">
              <wp:align>left</wp:align>
            </wp:positionH>
            <wp:positionV relativeFrom="paragraph">
              <wp:posOffset>0</wp:posOffset>
            </wp:positionV>
            <wp:extent cx="3059084" cy="1617785"/>
            <wp:effectExtent l="0" t="0" r="0" b="0"/>
            <wp:wrapSquare wrapText="bothSides"/>
            <wp:docPr id="1835039213" name="Picture 183503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059084" cy="1617785"/>
                    </a:xfrm>
                    <a:prstGeom prst="rect">
                      <a:avLst/>
                    </a:prstGeom>
                  </pic:spPr>
                </pic:pic>
              </a:graphicData>
            </a:graphic>
            <wp14:sizeRelH relativeFrom="page">
              <wp14:pctWidth>0</wp14:pctWidth>
            </wp14:sizeRelH>
            <wp14:sizeRelV relativeFrom="page">
              <wp14:pctHeight>0</wp14:pctHeight>
            </wp14:sizeRelV>
          </wp:anchor>
        </w:drawing>
      </w:r>
      <w:r w:rsidRPr="66BE6C2C">
        <w:rPr>
          <w:rFonts w:ascii="Calibri" w:hAnsi="Calibri" w:eastAsia="Calibri" w:cs="Calibri"/>
          <w:sz w:val="22"/>
          <w:szCs w:val="22"/>
        </w:rPr>
        <w:t xml:space="preserve"> Left: </w:t>
      </w:r>
      <w:r w:rsidRPr="66BE6C2C">
        <w:rPr>
          <w:rFonts w:ascii="Calibri" w:hAnsi="Calibri" w:eastAsia="Calibri" w:cs="Calibri"/>
          <w:i/>
          <w:iCs/>
          <w:sz w:val="22"/>
          <w:szCs w:val="22"/>
        </w:rPr>
        <w:t>The 9000Q’s GUI offers many display options including a digital representation of an analogue VU meter.</w:t>
      </w:r>
    </w:p>
    <w:p w:rsidR="66BE6C2C" w:rsidP="66BE6C2C" w:rsidRDefault="66BE6C2C" w14:paraId="1A459BA4" w14:textId="218DDD14">
      <w:pPr>
        <w:jc w:val="both"/>
        <w:rPr>
          <w:rFonts w:ascii="Calibri" w:hAnsi="Calibri" w:eastAsia="Calibri" w:cs="Calibri"/>
          <w:i/>
          <w:iCs/>
          <w:sz w:val="22"/>
          <w:szCs w:val="22"/>
        </w:rPr>
      </w:pPr>
    </w:p>
    <w:p w:rsidR="00193BEC" w:rsidP="04A4A6C0" w:rsidRDefault="00193BEC" w14:paraId="57484616" w14:textId="77777777">
      <w:pPr>
        <w:jc w:val="both"/>
        <w:rPr>
          <w:rFonts w:ascii="Calibri" w:hAnsi="Calibri" w:eastAsia="Calibri" w:cs="Calibri"/>
          <w:b/>
          <w:bCs/>
          <w:sz w:val="22"/>
          <w:szCs w:val="22"/>
        </w:rPr>
      </w:pPr>
    </w:p>
    <w:p w:rsidR="00193BEC" w:rsidP="04A4A6C0" w:rsidRDefault="00193BEC" w14:paraId="7495F14C" w14:textId="77777777">
      <w:pPr>
        <w:jc w:val="both"/>
        <w:rPr>
          <w:rFonts w:ascii="Calibri" w:hAnsi="Calibri" w:eastAsia="Calibri" w:cs="Calibri"/>
          <w:b/>
          <w:bCs/>
          <w:sz w:val="22"/>
          <w:szCs w:val="22"/>
        </w:rPr>
      </w:pPr>
    </w:p>
    <w:p w:rsidR="00193BEC" w:rsidP="04A4A6C0" w:rsidRDefault="00193BEC" w14:paraId="19FFF450" w14:textId="77777777">
      <w:pPr>
        <w:jc w:val="both"/>
        <w:rPr>
          <w:rFonts w:ascii="Calibri" w:hAnsi="Calibri" w:eastAsia="Calibri" w:cs="Calibri"/>
          <w:b/>
          <w:bCs/>
          <w:sz w:val="22"/>
          <w:szCs w:val="22"/>
        </w:rPr>
      </w:pPr>
    </w:p>
    <w:p w:rsidR="00193BEC" w:rsidP="04A4A6C0" w:rsidRDefault="00193BEC" w14:paraId="0E44F66A" w14:textId="77777777">
      <w:pPr>
        <w:jc w:val="both"/>
        <w:rPr>
          <w:rFonts w:ascii="Calibri" w:hAnsi="Calibri" w:eastAsia="Calibri" w:cs="Calibri"/>
          <w:b/>
          <w:bCs/>
          <w:sz w:val="22"/>
          <w:szCs w:val="22"/>
        </w:rPr>
      </w:pPr>
    </w:p>
    <w:p w:rsidR="00193BEC" w:rsidP="04A4A6C0" w:rsidRDefault="00193BEC" w14:paraId="5C16A977" w14:textId="77777777">
      <w:pPr>
        <w:jc w:val="both"/>
        <w:rPr>
          <w:rFonts w:ascii="Calibri" w:hAnsi="Calibri" w:eastAsia="Calibri" w:cs="Calibri"/>
          <w:b/>
          <w:bCs/>
          <w:sz w:val="22"/>
          <w:szCs w:val="22"/>
        </w:rPr>
      </w:pPr>
    </w:p>
    <w:p w:rsidR="00193BEC" w:rsidP="04A4A6C0" w:rsidRDefault="00193BEC" w14:paraId="251D4CED" w14:textId="77777777">
      <w:pPr>
        <w:jc w:val="both"/>
        <w:rPr>
          <w:rFonts w:ascii="Calibri" w:hAnsi="Calibri" w:eastAsia="Calibri" w:cs="Calibri"/>
          <w:b/>
          <w:bCs/>
          <w:sz w:val="22"/>
          <w:szCs w:val="22"/>
        </w:rPr>
      </w:pPr>
    </w:p>
    <w:p w:rsidR="00193BEC" w:rsidP="04A4A6C0" w:rsidRDefault="00193BEC" w14:paraId="1ECAAA9C" w14:textId="77777777">
      <w:pPr>
        <w:jc w:val="both"/>
        <w:rPr>
          <w:rFonts w:ascii="Calibri" w:hAnsi="Calibri" w:eastAsia="Calibri" w:cs="Calibri"/>
          <w:b/>
          <w:bCs/>
          <w:sz w:val="22"/>
          <w:szCs w:val="22"/>
        </w:rPr>
      </w:pPr>
    </w:p>
    <w:p w:rsidR="66BE6C2C" w:rsidP="04A4A6C0" w:rsidRDefault="3E6380F9" w14:paraId="73A5B99A" w14:textId="701CE002">
      <w:pPr>
        <w:jc w:val="both"/>
        <w:rPr>
          <w:rFonts w:ascii="Calibri" w:hAnsi="Calibri" w:eastAsia="Calibri" w:cs="Calibri"/>
          <w:b/>
          <w:bCs/>
          <w:sz w:val="22"/>
          <w:szCs w:val="22"/>
        </w:rPr>
      </w:pPr>
      <w:r w:rsidRPr="04A4A6C0">
        <w:rPr>
          <w:rFonts w:ascii="Calibri" w:hAnsi="Calibri" w:eastAsia="Calibri" w:cs="Calibri"/>
          <w:b/>
          <w:bCs/>
          <w:sz w:val="22"/>
          <w:szCs w:val="22"/>
        </w:rPr>
        <w:t>9000Q Connectivity</w:t>
      </w:r>
    </w:p>
    <w:p w:rsidR="04A4A6C0" w:rsidP="04A4A6C0" w:rsidRDefault="04A4A6C0" w14:paraId="612420E0" w14:textId="6BD30EB0">
      <w:pPr>
        <w:jc w:val="both"/>
        <w:rPr>
          <w:rFonts w:ascii="Calibri" w:hAnsi="Calibri" w:eastAsia="Calibri" w:cs="Calibri"/>
          <w:b/>
          <w:bCs/>
          <w:sz w:val="22"/>
          <w:szCs w:val="22"/>
        </w:rPr>
      </w:pPr>
    </w:p>
    <w:p w:rsidR="3E6380F9" w:rsidP="04A4A6C0" w:rsidRDefault="3E6380F9" w14:paraId="4B61682F" w14:textId="21D622CA">
      <w:pPr>
        <w:jc w:val="both"/>
      </w:pPr>
      <w:r w:rsidRPr="04A4A6C0">
        <w:rPr>
          <w:rFonts w:ascii="Calibri" w:hAnsi="Calibri" w:eastAsia="Calibri" w:cs="Calibri"/>
          <w:sz w:val="22"/>
          <w:szCs w:val="22"/>
        </w:rPr>
        <w:t>The 9000Q incorporates state-of-the-art digital-to-analogue signal conversion, enabling digital sources to be connected directly without an external DAC. A USB Type B input caters for PCs, Macs, smartphones, tablets and digital storage devices, alongside four S/PDIF digital inputs – two coaxial and two optical. There are also four line-level analogue inputs – three stereo RCA and one stereo XLR for balanced connectivity – plus a phono input for a turntable.</w:t>
      </w:r>
    </w:p>
    <w:p w:rsidR="04A4A6C0" w:rsidP="04A4A6C0" w:rsidRDefault="04A4A6C0" w14:paraId="47854099" w14:textId="1696CBAF">
      <w:pPr>
        <w:jc w:val="both"/>
        <w:rPr>
          <w:rFonts w:ascii="Calibri" w:hAnsi="Calibri" w:eastAsia="Calibri" w:cs="Calibri"/>
          <w:sz w:val="22"/>
          <w:szCs w:val="22"/>
        </w:rPr>
      </w:pPr>
    </w:p>
    <w:p w:rsidR="3E6380F9" w:rsidP="04A4A6C0" w:rsidRDefault="3E6380F9" w14:paraId="58804E8C" w14:textId="22164735">
      <w:pPr>
        <w:jc w:val="both"/>
      </w:pPr>
      <w:r w:rsidRPr="04A4A6C0">
        <w:rPr>
          <w:rFonts w:ascii="Calibri" w:hAnsi="Calibri" w:eastAsia="Calibri" w:cs="Calibri"/>
          <w:sz w:val="22"/>
          <w:szCs w:val="22"/>
        </w:rPr>
        <w:t xml:space="preserve">Those wishing to stream wirelessly from smartphones, tablets and computers can take advantage of the 9000Q’s high-spec Bluetooth facility, which is Bluetooth 5 compliant for optimum range, speed and reliability. Decoding is included for high-definition Bluetooth formats </w:t>
      </w:r>
      <w:proofErr w:type="spellStart"/>
      <w:r w:rsidRPr="04A4A6C0">
        <w:rPr>
          <w:rFonts w:ascii="Calibri" w:hAnsi="Calibri" w:eastAsia="Calibri" w:cs="Calibri"/>
          <w:sz w:val="22"/>
          <w:szCs w:val="22"/>
        </w:rPr>
        <w:t>aptX</w:t>
      </w:r>
      <w:proofErr w:type="spellEnd"/>
      <w:r w:rsidRPr="04A4A6C0">
        <w:rPr>
          <w:rFonts w:ascii="Calibri" w:hAnsi="Calibri" w:eastAsia="Calibri" w:cs="Calibri"/>
          <w:sz w:val="22"/>
          <w:szCs w:val="22"/>
        </w:rPr>
        <w:t xml:space="preserve"> HD and LDAC, as well as </w:t>
      </w:r>
      <w:proofErr w:type="spellStart"/>
      <w:r w:rsidRPr="04A4A6C0">
        <w:rPr>
          <w:rFonts w:ascii="Calibri" w:hAnsi="Calibri" w:eastAsia="Calibri" w:cs="Calibri"/>
          <w:sz w:val="22"/>
          <w:szCs w:val="22"/>
        </w:rPr>
        <w:t>aptX</w:t>
      </w:r>
      <w:proofErr w:type="spellEnd"/>
      <w:r w:rsidRPr="04A4A6C0">
        <w:rPr>
          <w:rFonts w:ascii="Calibri" w:hAnsi="Calibri" w:eastAsia="Calibri" w:cs="Calibri"/>
          <w:sz w:val="22"/>
          <w:szCs w:val="22"/>
        </w:rPr>
        <w:t xml:space="preserve"> Low Latency, regular </w:t>
      </w:r>
      <w:proofErr w:type="spellStart"/>
      <w:r w:rsidRPr="04A4A6C0">
        <w:rPr>
          <w:rFonts w:ascii="Calibri" w:hAnsi="Calibri" w:eastAsia="Calibri" w:cs="Calibri"/>
          <w:sz w:val="22"/>
          <w:szCs w:val="22"/>
        </w:rPr>
        <w:t>aptX</w:t>
      </w:r>
      <w:proofErr w:type="spellEnd"/>
      <w:r w:rsidRPr="04A4A6C0">
        <w:rPr>
          <w:rFonts w:ascii="Calibri" w:hAnsi="Calibri" w:eastAsia="Calibri" w:cs="Calibri"/>
          <w:sz w:val="22"/>
          <w:szCs w:val="22"/>
        </w:rPr>
        <w:t>, AAC and SBC.</w:t>
      </w:r>
    </w:p>
    <w:p w:rsidR="04A4A6C0" w:rsidP="04A4A6C0" w:rsidRDefault="04A4A6C0" w14:paraId="3A28D79E" w14:textId="556DEB4C">
      <w:pPr>
        <w:jc w:val="both"/>
        <w:rPr>
          <w:rFonts w:ascii="Calibri" w:hAnsi="Calibri" w:eastAsia="Calibri" w:cs="Calibri"/>
          <w:sz w:val="22"/>
          <w:szCs w:val="22"/>
        </w:rPr>
      </w:pPr>
    </w:p>
    <w:p w:rsidR="3E6380F9" w:rsidP="04A4A6C0" w:rsidRDefault="3E6380F9" w14:paraId="143AAA76" w14:textId="45D03C81">
      <w:pPr>
        <w:jc w:val="both"/>
      </w:pPr>
      <w:r w:rsidRPr="04A4A6C0">
        <w:rPr>
          <w:rFonts w:ascii="Calibri" w:hAnsi="Calibri" w:eastAsia="Calibri" w:cs="Calibri"/>
          <w:sz w:val="22"/>
          <w:szCs w:val="22"/>
        </w:rPr>
        <w:t>A pair of stereo RCA outputs allow two stereo power amps to be connected – in bridged mode, for example – alongside stereo XLR. The latter benefits from the 9000Q’s balanced circuit topology and ‘Direct XLR’ option, which enables a fully balanced signal path from input to output.</w:t>
      </w:r>
    </w:p>
    <w:p w:rsidR="04A4A6C0" w:rsidP="04A4A6C0" w:rsidRDefault="04A4A6C0" w14:paraId="4D75AA64" w14:textId="78517919">
      <w:pPr>
        <w:jc w:val="both"/>
        <w:rPr>
          <w:rFonts w:ascii="Calibri" w:hAnsi="Calibri" w:eastAsia="Calibri" w:cs="Calibri"/>
          <w:sz w:val="22"/>
          <w:szCs w:val="22"/>
        </w:rPr>
      </w:pPr>
    </w:p>
    <w:p w:rsidR="1E1AAED9" w:rsidP="1E1AAED9" w:rsidRDefault="3E6380F9" w14:paraId="23B7227B" w14:textId="51DC0370">
      <w:pPr>
        <w:jc w:val="both"/>
      </w:pPr>
      <w:r w:rsidRPr="04A4A6C0">
        <w:rPr>
          <w:rFonts w:ascii="Calibri" w:hAnsi="Calibri" w:eastAsia="Calibri" w:cs="Calibri"/>
          <w:sz w:val="22"/>
          <w:szCs w:val="22"/>
        </w:rPr>
        <w:t>Further flexibility is provided by ‘AV Direct’ mode, which delivers direct throughput from one of the 9000Q’s line-level inputs – useful for connecting an AV processor or another device with its own volume control. There is a fixed-level stereo RCA output too, which also bypasses the volume control, plus a headphone output and a pair of 12V trigger outputs for automated system power up/down.</w:t>
      </w:r>
    </w:p>
    <w:p w:rsidRPr="00193BEC" w:rsidR="00193BEC" w:rsidP="1E1AAED9" w:rsidRDefault="00193BEC" w14:paraId="4E9822AD" w14:textId="77777777">
      <w:pPr>
        <w:jc w:val="both"/>
      </w:pPr>
    </w:p>
    <w:p w:rsidR="341DF3EC" w:rsidP="7C3B3DAB" w:rsidRDefault="7332E77F" w14:paraId="28F8970E" w14:textId="0ECFB28A">
      <w:pPr>
        <w:jc w:val="both"/>
        <w:rPr>
          <w:rFonts w:ascii="Calibri" w:hAnsi="Calibri" w:eastAsia="Calibri" w:cs="Calibri"/>
          <w:sz w:val="22"/>
          <w:szCs w:val="22"/>
        </w:rPr>
      </w:pPr>
      <w:r w:rsidRPr="7C3B3DAB">
        <w:rPr>
          <w:rFonts w:ascii="Calibri" w:hAnsi="Calibri" w:eastAsia="Calibri" w:cs="Calibri"/>
          <w:sz w:val="22"/>
          <w:szCs w:val="22"/>
        </w:rPr>
        <w:t xml:space="preserve">Left: </w:t>
      </w:r>
      <w:r w:rsidRPr="7C3B3DAB">
        <w:rPr>
          <w:rFonts w:ascii="Calibri" w:hAnsi="Calibri" w:eastAsia="Calibri" w:cs="Calibri"/>
          <w:i/>
          <w:iCs/>
          <w:sz w:val="22"/>
          <w:szCs w:val="22"/>
        </w:rPr>
        <w:t>A comprehensive array of digital and analogue connection options adds to the 9000Q’s flexibility.</w:t>
      </w:r>
      <w:r w:rsidR="04A4A6C0">
        <w:rPr>
          <w:noProof/>
        </w:rPr>
        <w:drawing>
          <wp:anchor distT="0" distB="0" distL="114300" distR="114300" simplePos="0" relativeHeight="251657216" behindDoc="0" locked="0" layoutInCell="1" allowOverlap="1" wp14:anchorId="6F3D3648" wp14:editId="614EBBA4">
            <wp:simplePos x="0" y="0"/>
            <wp:positionH relativeFrom="column">
              <wp:align>left</wp:align>
            </wp:positionH>
            <wp:positionV relativeFrom="paragraph">
              <wp:posOffset>0</wp:posOffset>
            </wp:positionV>
            <wp:extent cx="3695700" cy="1954457"/>
            <wp:effectExtent l="0" t="0" r="0" b="0"/>
            <wp:wrapSquare wrapText="bothSides"/>
            <wp:docPr id="776737991" name="Picture 77673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95700" cy="1954457"/>
                    </a:xfrm>
                    <a:prstGeom prst="rect">
                      <a:avLst/>
                    </a:prstGeom>
                  </pic:spPr>
                </pic:pic>
              </a:graphicData>
            </a:graphic>
            <wp14:sizeRelH relativeFrom="page">
              <wp14:pctWidth>0</wp14:pctWidth>
            </wp14:sizeRelH>
            <wp14:sizeRelV relativeFrom="page">
              <wp14:pctHeight>0</wp14:pctHeight>
            </wp14:sizeRelV>
          </wp:anchor>
        </w:drawing>
      </w:r>
    </w:p>
    <w:p w:rsidR="341DF3EC" w:rsidP="7C3B3DAB" w:rsidRDefault="341DF3EC" w14:paraId="4E5CAFF1" w14:textId="02ECED88">
      <w:pPr>
        <w:jc w:val="both"/>
        <w:rPr>
          <w:rFonts w:ascii="Calibri" w:hAnsi="Calibri" w:eastAsia="Calibri" w:cs="Calibri"/>
          <w:i/>
          <w:iCs/>
          <w:sz w:val="22"/>
          <w:szCs w:val="22"/>
        </w:rPr>
      </w:pPr>
    </w:p>
    <w:p w:rsidR="341DF3EC" w:rsidP="1E1AAED9" w:rsidRDefault="341DF3EC" w14:paraId="5E06BD63" w14:textId="6108FDED">
      <w:pPr>
        <w:jc w:val="both"/>
        <w:rPr>
          <w:rFonts w:ascii="Calibri" w:hAnsi="Calibri" w:eastAsia="Calibri" w:cs="Calibri"/>
          <w:i/>
          <w:iCs/>
          <w:sz w:val="22"/>
          <w:szCs w:val="22"/>
        </w:rPr>
      </w:pPr>
    </w:p>
    <w:p w:rsidR="00193BEC" w:rsidP="1E1AAED9" w:rsidRDefault="00193BEC" w14:paraId="1F5E8F5E" w14:textId="77777777">
      <w:pPr>
        <w:jc w:val="both"/>
        <w:rPr>
          <w:rFonts w:ascii="Calibri" w:hAnsi="Calibri" w:eastAsia="Calibri" w:cs="Calibri"/>
          <w:b/>
          <w:bCs/>
          <w:sz w:val="22"/>
          <w:szCs w:val="22"/>
        </w:rPr>
      </w:pPr>
    </w:p>
    <w:p w:rsidR="00193BEC" w:rsidP="1E1AAED9" w:rsidRDefault="00193BEC" w14:paraId="11C8DDCE" w14:textId="77777777">
      <w:pPr>
        <w:jc w:val="both"/>
        <w:rPr>
          <w:rFonts w:ascii="Calibri" w:hAnsi="Calibri" w:eastAsia="Calibri" w:cs="Calibri"/>
          <w:b/>
          <w:bCs/>
          <w:sz w:val="22"/>
          <w:szCs w:val="22"/>
        </w:rPr>
      </w:pPr>
    </w:p>
    <w:p w:rsidR="00193BEC" w:rsidP="1E1AAED9" w:rsidRDefault="00193BEC" w14:paraId="18BEE37C" w14:textId="77777777">
      <w:pPr>
        <w:jc w:val="both"/>
        <w:rPr>
          <w:rFonts w:ascii="Calibri" w:hAnsi="Calibri" w:eastAsia="Calibri" w:cs="Calibri"/>
          <w:b/>
          <w:bCs/>
          <w:sz w:val="22"/>
          <w:szCs w:val="22"/>
        </w:rPr>
      </w:pPr>
    </w:p>
    <w:p w:rsidR="00193BEC" w:rsidP="1E1AAED9" w:rsidRDefault="00193BEC" w14:paraId="53B09D53" w14:textId="77777777">
      <w:pPr>
        <w:jc w:val="both"/>
        <w:rPr>
          <w:rFonts w:ascii="Calibri" w:hAnsi="Calibri" w:eastAsia="Calibri" w:cs="Calibri"/>
          <w:b/>
          <w:bCs/>
          <w:sz w:val="22"/>
          <w:szCs w:val="22"/>
        </w:rPr>
      </w:pPr>
    </w:p>
    <w:p w:rsidR="00193BEC" w:rsidP="1E1AAED9" w:rsidRDefault="00193BEC" w14:paraId="70CCABF1" w14:textId="77777777">
      <w:pPr>
        <w:jc w:val="both"/>
        <w:rPr>
          <w:rFonts w:ascii="Calibri" w:hAnsi="Calibri" w:eastAsia="Calibri" w:cs="Calibri"/>
          <w:b/>
          <w:bCs/>
          <w:sz w:val="22"/>
          <w:szCs w:val="22"/>
        </w:rPr>
      </w:pPr>
    </w:p>
    <w:p w:rsidR="00193BEC" w:rsidP="1E1AAED9" w:rsidRDefault="00193BEC" w14:paraId="062F4AA4" w14:textId="77777777">
      <w:pPr>
        <w:jc w:val="both"/>
        <w:rPr>
          <w:rFonts w:ascii="Calibri" w:hAnsi="Calibri" w:eastAsia="Calibri" w:cs="Calibri"/>
          <w:b/>
          <w:bCs/>
          <w:sz w:val="22"/>
          <w:szCs w:val="22"/>
        </w:rPr>
      </w:pPr>
    </w:p>
    <w:p w:rsidR="00193BEC" w:rsidP="1E1AAED9" w:rsidRDefault="00193BEC" w14:paraId="79D89BE9" w14:textId="77777777">
      <w:pPr>
        <w:jc w:val="both"/>
        <w:rPr>
          <w:rFonts w:ascii="Calibri" w:hAnsi="Calibri" w:eastAsia="Calibri" w:cs="Calibri"/>
          <w:b/>
          <w:bCs/>
          <w:sz w:val="22"/>
          <w:szCs w:val="22"/>
        </w:rPr>
      </w:pPr>
    </w:p>
    <w:p w:rsidR="00193BEC" w:rsidP="1E1AAED9" w:rsidRDefault="00193BEC" w14:paraId="535085E3" w14:textId="77777777">
      <w:pPr>
        <w:jc w:val="both"/>
        <w:rPr>
          <w:rFonts w:ascii="Calibri" w:hAnsi="Calibri" w:eastAsia="Calibri" w:cs="Calibri"/>
          <w:b/>
          <w:bCs/>
          <w:sz w:val="22"/>
          <w:szCs w:val="22"/>
        </w:rPr>
      </w:pPr>
    </w:p>
    <w:p w:rsidR="341DF3EC" w:rsidP="1E1AAED9" w:rsidRDefault="3648A7D9" w14:paraId="762F4C65" w14:textId="05E23D26">
      <w:pPr>
        <w:jc w:val="both"/>
        <w:rPr>
          <w:rFonts w:ascii="Calibri" w:hAnsi="Calibri" w:eastAsia="Calibri" w:cs="Calibri"/>
          <w:b/>
          <w:bCs/>
          <w:sz w:val="22"/>
          <w:szCs w:val="22"/>
        </w:rPr>
      </w:pPr>
      <w:r w:rsidRPr="1E1AAED9">
        <w:rPr>
          <w:rFonts w:ascii="Calibri" w:hAnsi="Calibri" w:eastAsia="Calibri" w:cs="Calibri"/>
          <w:b/>
          <w:bCs/>
          <w:sz w:val="22"/>
          <w:szCs w:val="22"/>
        </w:rPr>
        <w:t>9000Q Digital-to-Analogue Conversion</w:t>
      </w:r>
    </w:p>
    <w:p w:rsidR="341DF3EC" w:rsidP="1E1AAED9" w:rsidRDefault="341DF3EC" w14:paraId="68C116FC" w14:textId="14AFF3A0">
      <w:pPr>
        <w:jc w:val="both"/>
        <w:rPr>
          <w:rFonts w:ascii="Calibri" w:hAnsi="Calibri" w:eastAsia="Calibri" w:cs="Calibri"/>
          <w:sz w:val="22"/>
          <w:szCs w:val="22"/>
        </w:rPr>
      </w:pPr>
    </w:p>
    <w:p w:rsidR="341DF3EC" w:rsidP="04A4A6C0" w:rsidRDefault="3648A7D9" w14:paraId="147076CD" w14:textId="6D42ED33">
      <w:pPr>
        <w:jc w:val="both"/>
      </w:pPr>
      <w:r w:rsidRPr="1E1AAED9">
        <w:rPr>
          <w:rFonts w:ascii="Calibri" w:hAnsi="Calibri" w:eastAsia="Calibri" w:cs="Calibri"/>
          <w:sz w:val="22"/>
          <w:szCs w:val="22"/>
        </w:rPr>
        <w:t xml:space="preserve">DACs from ESS Technology’s excellent 32-bit Sabre family are now used by many manufacturers, but none rival </w:t>
      </w:r>
      <w:proofErr w:type="spellStart"/>
      <w:r w:rsidRPr="1E1AAED9">
        <w:rPr>
          <w:rFonts w:ascii="Calibri" w:hAnsi="Calibri" w:eastAsia="Calibri" w:cs="Calibri"/>
          <w:sz w:val="22"/>
          <w:szCs w:val="22"/>
        </w:rPr>
        <w:t>Audiolab’s</w:t>
      </w:r>
      <w:proofErr w:type="spellEnd"/>
      <w:r w:rsidRPr="1E1AAED9">
        <w:rPr>
          <w:rFonts w:ascii="Calibri" w:hAnsi="Calibri" w:eastAsia="Calibri" w:cs="Calibri"/>
          <w:sz w:val="22"/>
          <w:szCs w:val="22"/>
        </w:rPr>
        <w:t xml:space="preserve"> experience of designing circuits with these chips. The company was an early adopter of the groundbreaking ES9018, released in 2009 and famously used by </w:t>
      </w:r>
      <w:proofErr w:type="spellStart"/>
      <w:r w:rsidRPr="1E1AAED9">
        <w:rPr>
          <w:rFonts w:ascii="Calibri" w:hAnsi="Calibri" w:eastAsia="Calibri" w:cs="Calibri"/>
          <w:sz w:val="22"/>
          <w:szCs w:val="22"/>
        </w:rPr>
        <w:t>Audiolab’s</w:t>
      </w:r>
      <w:proofErr w:type="spellEnd"/>
      <w:r w:rsidRPr="1E1AAED9">
        <w:rPr>
          <w:rFonts w:ascii="Calibri" w:hAnsi="Calibri" w:eastAsia="Calibri" w:cs="Calibri"/>
          <w:sz w:val="22"/>
          <w:szCs w:val="22"/>
        </w:rPr>
        <w:t xml:space="preserve"> classic 8200CD and M-DAC components which launched the following year.</w:t>
      </w:r>
    </w:p>
    <w:p w:rsidR="341DF3EC" w:rsidP="1E1AAED9" w:rsidRDefault="341DF3EC" w14:paraId="1333DAA2" w14:textId="08991F15">
      <w:pPr>
        <w:jc w:val="both"/>
        <w:rPr>
          <w:rFonts w:ascii="Calibri" w:hAnsi="Calibri" w:eastAsia="Calibri" w:cs="Calibri"/>
          <w:sz w:val="22"/>
          <w:szCs w:val="22"/>
        </w:rPr>
      </w:pPr>
    </w:p>
    <w:p w:rsidR="341DF3EC" w:rsidP="04A4A6C0" w:rsidRDefault="3648A7D9" w14:paraId="75A34C91" w14:textId="6E733E05">
      <w:pPr>
        <w:jc w:val="both"/>
      </w:pPr>
      <w:r w:rsidRPr="1E1AAED9">
        <w:rPr>
          <w:rFonts w:ascii="Calibri" w:hAnsi="Calibri" w:eastAsia="Calibri" w:cs="Calibri"/>
          <w:sz w:val="22"/>
          <w:szCs w:val="22"/>
        </w:rPr>
        <w:t xml:space="preserve">Since then, </w:t>
      </w:r>
      <w:proofErr w:type="spellStart"/>
      <w:r w:rsidRPr="1E1AAED9">
        <w:rPr>
          <w:rFonts w:ascii="Calibri" w:hAnsi="Calibri" w:eastAsia="Calibri" w:cs="Calibri"/>
          <w:sz w:val="22"/>
          <w:szCs w:val="22"/>
        </w:rPr>
        <w:t>Audiolab</w:t>
      </w:r>
      <w:proofErr w:type="spellEnd"/>
      <w:r w:rsidRPr="1E1AAED9">
        <w:rPr>
          <w:rFonts w:ascii="Calibri" w:hAnsi="Calibri" w:eastAsia="Calibri" w:cs="Calibri"/>
          <w:sz w:val="22"/>
          <w:szCs w:val="22"/>
        </w:rPr>
        <w:t xml:space="preserve"> devices have featured successive generations of Sabre chips, culminating here with the ES9038PRO – a preeminent DAC from the top tier of ESS’s current range. The DAC’s eight channels are fully </w:t>
      </w:r>
      <w:proofErr w:type="spellStart"/>
      <w:r w:rsidRPr="1E1AAED9">
        <w:rPr>
          <w:rFonts w:ascii="Calibri" w:hAnsi="Calibri" w:eastAsia="Calibri" w:cs="Calibri"/>
          <w:sz w:val="22"/>
          <w:szCs w:val="22"/>
        </w:rPr>
        <w:t>utilised</w:t>
      </w:r>
      <w:proofErr w:type="spellEnd"/>
      <w:r w:rsidRPr="1E1AAED9">
        <w:rPr>
          <w:rFonts w:ascii="Calibri" w:hAnsi="Calibri" w:eastAsia="Calibri" w:cs="Calibri"/>
          <w:sz w:val="22"/>
          <w:szCs w:val="22"/>
        </w:rPr>
        <w:t xml:space="preserve"> to deliver a balanced stereo signal, eradicating noise and distortion alongside proprietary </w:t>
      </w:r>
      <w:proofErr w:type="spellStart"/>
      <w:r w:rsidRPr="1E1AAED9">
        <w:rPr>
          <w:rFonts w:ascii="Calibri" w:hAnsi="Calibri" w:eastAsia="Calibri" w:cs="Calibri"/>
          <w:sz w:val="22"/>
          <w:szCs w:val="22"/>
        </w:rPr>
        <w:t>Audiolab</w:t>
      </w:r>
      <w:proofErr w:type="spellEnd"/>
      <w:r w:rsidRPr="1E1AAED9">
        <w:rPr>
          <w:rFonts w:ascii="Calibri" w:hAnsi="Calibri" w:eastAsia="Calibri" w:cs="Calibri"/>
          <w:sz w:val="22"/>
          <w:szCs w:val="22"/>
        </w:rPr>
        <w:t xml:space="preserve"> circuitry including an ultra-precision master clock. This makes the most of the chip’s </w:t>
      </w:r>
      <w:proofErr w:type="spellStart"/>
      <w:r w:rsidRPr="1E1AAED9">
        <w:rPr>
          <w:rFonts w:ascii="Calibri" w:hAnsi="Calibri" w:eastAsia="Calibri" w:cs="Calibri"/>
          <w:sz w:val="22"/>
          <w:szCs w:val="22"/>
        </w:rPr>
        <w:t>HyperStream</w:t>
      </w:r>
      <w:proofErr w:type="spellEnd"/>
      <w:r w:rsidRPr="1E1AAED9">
        <w:rPr>
          <w:rFonts w:ascii="Calibri" w:hAnsi="Calibri" w:eastAsia="Calibri" w:cs="Calibri"/>
          <w:sz w:val="22"/>
          <w:szCs w:val="22"/>
        </w:rPr>
        <w:t xml:space="preserve"> II architecture and Time Domain Jitter Eliminator, enabling exceptional signal-to-noise performance and dynamic range.</w:t>
      </w:r>
    </w:p>
    <w:p w:rsidR="341DF3EC" w:rsidP="1E1AAED9" w:rsidRDefault="341DF3EC" w14:paraId="1CCFBDD5" w14:textId="0D0802E0">
      <w:pPr>
        <w:jc w:val="both"/>
        <w:rPr>
          <w:rFonts w:ascii="Calibri" w:hAnsi="Calibri" w:eastAsia="Calibri" w:cs="Calibri"/>
          <w:sz w:val="22"/>
          <w:szCs w:val="22"/>
        </w:rPr>
      </w:pPr>
    </w:p>
    <w:p w:rsidR="341DF3EC" w:rsidP="04A4A6C0" w:rsidRDefault="3648A7D9" w14:paraId="7E8AA25E" w14:textId="506AB7AA">
      <w:pPr>
        <w:jc w:val="both"/>
      </w:pPr>
      <w:r w:rsidRPr="1E1AAED9">
        <w:rPr>
          <w:rFonts w:ascii="Calibri" w:hAnsi="Calibri" w:eastAsia="Calibri" w:cs="Calibri"/>
          <w:sz w:val="22"/>
          <w:szCs w:val="22"/>
        </w:rPr>
        <w:t xml:space="preserve">Although always technically excellent, Sabre DAC chips are challenging to implement to maximum effect and must be integrated into a product’s circuit design with care to extract their full sonic potential. The post-DAC active filter is a critical element and </w:t>
      </w:r>
      <w:proofErr w:type="spellStart"/>
      <w:r w:rsidRPr="1E1AAED9">
        <w:rPr>
          <w:rFonts w:ascii="Calibri" w:hAnsi="Calibri" w:eastAsia="Calibri" w:cs="Calibri"/>
          <w:sz w:val="22"/>
          <w:szCs w:val="22"/>
        </w:rPr>
        <w:t>Audiolab</w:t>
      </w:r>
      <w:proofErr w:type="spellEnd"/>
      <w:r w:rsidRPr="1E1AAED9">
        <w:rPr>
          <w:rFonts w:ascii="Calibri" w:hAnsi="Calibri" w:eastAsia="Calibri" w:cs="Calibri"/>
          <w:sz w:val="22"/>
          <w:szCs w:val="22"/>
        </w:rPr>
        <w:t xml:space="preserve"> has developed a new Class A circuit for its 9000 Series components that is perfectly tailored to make the most of the ES9038PRO.</w:t>
      </w:r>
    </w:p>
    <w:p w:rsidR="341DF3EC" w:rsidP="1E1AAED9" w:rsidRDefault="341DF3EC" w14:paraId="6C6EBE00" w14:textId="0B58C4E6">
      <w:pPr>
        <w:jc w:val="both"/>
        <w:rPr>
          <w:rFonts w:ascii="Calibri" w:hAnsi="Calibri" w:eastAsia="Calibri" w:cs="Calibri"/>
          <w:sz w:val="22"/>
          <w:szCs w:val="22"/>
        </w:rPr>
      </w:pPr>
    </w:p>
    <w:p w:rsidR="341DF3EC" w:rsidP="04A4A6C0" w:rsidRDefault="3648A7D9" w14:paraId="25A70A91" w14:textId="38ED9D58">
      <w:pPr>
        <w:jc w:val="both"/>
      </w:pPr>
      <w:r w:rsidRPr="1E1AAED9">
        <w:rPr>
          <w:rFonts w:ascii="Calibri" w:hAnsi="Calibri" w:eastAsia="Calibri" w:cs="Calibri"/>
          <w:sz w:val="22"/>
          <w:szCs w:val="22"/>
        </w:rPr>
        <w:t>The 9000Q’s hi-res audio support is state-of-the-art, handling PCM to 32-bit/768kHz and DSD to 22.5MHz (DSD512). Every significant hi-res and lossless audio format is catered for, including FLAC, ALAC, AIFF and WAV, as well as compressed legacy formats. Full MQA decoding is also included, and the preamp is certified to work seamlessly in a Roon audio environment.</w:t>
      </w:r>
    </w:p>
    <w:p w:rsidR="341DF3EC" w:rsidP="1E1AAED9" w:rsidRDefault="341DF3EC" w14:paraId="32090A5D" w14:textId="011A26CE">
      <w:pPr>
        <w:jc w:val="both"/>
        <w:rPr>
          <w:rFonts w:ascii="Calibri" w:hAnsi="Calibri" w:eastAsia="Calibri" w:cs="Calibri"/>
          <w:sz w:val="22"/>
          <w:szCs w:val="22"/>
        </w:rPr>
      </w:pPr>
    </w:p>
    <w:p w:rsidR="341DF3EC" w:rsidP="04A4A6C0" w:rsidRDefault="3648A7D9" w14:paraId="67A26665" w14:textId="4A38BDA0">
      <w:pPr>
        <w:jc w:val="both"/>
      </w:pPr>
      <w:r w:rsidRPr="1E1AAED9">
        <w:rPr>
          <w:rFonts w:ascii="Calibri" w:hAnsi="Calibri" w:eastAsia="Calibri" w:cs="Calibri"/>
          <w:sz w:val="22"/>
          <w:szCs w:val="22"/>
        </w:rPr>
        <w:t xml:space="preserve">Users can opt to </w:t>
      </w:r>
      <w:proofErr w:type="spellStart"/>
      <w:r w:rsidRPr="1E1AAED9">
        <w:rPr>
          <w:rFonts w:ascii="Calibri" w:hAnsi="Calibri" w:eastAsia="Calibri" w:cs="Calibri"/>
          <w:sz w:val="22"/>
          <w:szCs w:val="22"/>
        </w:rPr>
        <w:t>upsample</w:t>
      </w:r>
      <w:proofErr w:type="spellEnd"/>
      <w:r w:rsidRPr="1E1AAED9">
        <w:rPr>
          <w:rFonts w:ascii="Calibri" w:hAnsi="Calibri" w:eastAsia="Calibri" w:cs="Calibri"/>
          <w:sz w:val="22"/>
          <w:szCs w:val="22"/>
        </w:rPr>
        <w:t xml:space="preserve"> digital audio signals to 352.8kHz or 384kHz, and five DAC reconstruction filter settings allow the listener to adjust the sound to suit the source – particularly useful given the variable quality of digital formats and streaming services. Whether connected via USB, S/PDIF or Bluetooth, every digital source benefits from the exceptional quality of the 9000Q’s DAC stage.</w:t>
      </w:r>
    </w:p>
    <w:p w:rsidR="341DF3EC" w:rsidP="1E1AAED9" w:rsidRDefault="341DF3EC" w14:paraId="60FCC8F3" w14:textId="63B129B1">
      <w:pPr>
        <w:jc w:val="both"/>
        <w:rPr>
          <w:rFonts w:ascii="Calibri" w:hAnsi="Calibri" w:eastAsia="Calibri" w:cs="Calibri"/>
          <w:sz w:val="22"/>
          <w:szCs w:val="22"/>
        </w:rPr>
      </w:pPr>
    </w:p>
    <w:p w:rsidR="341DF3EC" w:rsidP="1E1AAED9" w:rsidRDefault="3648A7D9" w14:paraId="110D856D" w14:textId="4A8381D0">
      <w:pPr>
        <w:jc w:val="both"/>
        <w:rPr>
          <w:rFonts w:ascii="Calibri" w:hAnsi="Calibri" w:eastAsia="Calibri" w:cs="Calibri"/>
          <w:b/>
          <w:bCs/>
          <w:sz w:val="22"/>
          <w:szCs w:val="22"/>
        </w:rPr>
      </w:pPr>
      <w:r w:rsidRPr="1E1AAED9">
        <w:rPr>
          <w:rFonts w:ascii="Calibri" w:hAnsi="Calibri" w:eastAsia="Calibri" w:cs="Calibri"/>
          <w:b/>
          <w:bCs/>
          <w:sz w:val="22"/>
          <w:szCs w:val="22"/>
        </w:rPr>
        <w:lastRenderedPageBreak/>
        <w:t>9000Q Analogue Circuitry</w:t>
      </w:r>
    </w:p>
    <w:p w:rsidR="341DF3EC" w:rsidP="1E1AAED9" w:rsidRDefault="341DF3EC" w14:paraId="6BDE3F83" w14:textId="3A5AB733">
      <w:pPr>
        <w:jc w:val="both"/>
        <w:rPr>
          <w:rFonts w:ascii="Calibri" w:hAnsi="Calibri" w:eastAsia="Calibri" w:cs="Calibri"/>
          <w:b/>
          <w:bCs/>
          <w:sz w:val="22"/>
          <w:szCs w:val="22"/>
        </w:rPr>
      </w:pPr>
    </w:p>
    <w:p w:rsidR="341DF3EC" w:rsidP="04A4A6C0" w:rsidRDefault="3648A7D9" w14:paraId="01DBC070" w14:textId="09CED37F">
      <w:pPr>
        <w:jc w:val="both"/>
      </w:pPr>
      <w:r w:rsidRPr="1E1AAED9">
        <w:rPr>
          <w:rFonts w:ascii="Calibri" w:hAnsi="Calibri" w:eastAsia="Calibri" w:cs="Calibri"/>
          <w:sz w:val="22"/>
          <w:szCs w:val="22"/>
        </w:rPr>
        <w:t>The 9000Q’s audio circuitry is exceptionally well specified, including a low noise 40VA toroidal transformer and numerous high-grade reservoir/smoothing capacitors and regulators. Its differential balanced topology is designed for maximum signal purity, incorporating a four-channel analogue volume control to permit full control of a balanced signal – in tandem with the XLR Direct mode, this provides a short, direct signal path that remains fully balanced throughout. When other options such as tone adjustment are switched into the signal path, the precision-engineered application of these microprocessor-controlled functions maintains optimal signal purity.</w:t>
      </w:r>
    </w:p>
    <w:p w:rsidR="341DF3EC" w:rsidP="1E1AAED9" w:rsidRDefault="341DF3EC" w14:paraId="0E7098E0" w14:textId="26815DB0">
      <w:pPr>
        <w:jc w:val="both"/>
        <w:rPr>
          <w:rFonts w:ascii="Calibri" w:hAnsi="Calibri" w:eastAsia="Calibri" w:cs="Calibri"/>
          <w:sz w:val="22"/>
          <w:szCs w:val="22"/>
        </w:rPr>
      </w:pPr>
    </w:p>
    <w:p w:rsidR="341DF3EC" w:rsidP="7C3B3DAB" w:rsidRDefault="5FC5B675" w14:paraId="1695D3A7" w14:textId="446340D6">
      <w:pPr>
        <w:jc w:val="both"/>
        <w:rPr>
          <w:rFonts w:ascii="Calibri" w:hAnsi="Calibri" w:eastAsia="Calibri" w:cs="Calibri"/>
          <w:sz w:val="22"/>
          <w:szCs w:val="22"/>
        </w:rPr>
      </w:pPr>
      <w:r w:rsidRPr="7C3B3DAB">
        <w:rPr>
          <w:rFonts w:ascii="Calibri" w:hAnsi="Calibri" w:eastAsia="Calibri" w:cs="Calibri"/>
          <w:sz w:val="22"/>
          <w:szCs w:val="22"/>
        </w:rPr>
        <w:t xml:space="preserve">Left: </w:t>
      </w:r>
      <w:r w:rsidRPr="7C3B3DAB">
        <w:rPr>
          <w:rFonts w:ascii="Calibri" w:hAnsi="Calibri" w:eastAsia="Calibri" w:cs="Calibri"/>
          <w:i/>
          <w:iCs/>
          <w:sz w:val="22"/>
          <w:szCs w:val="22"/>
        </w:rPr>
        <w:t>The 9000Q’s digital and analogue audio circuitry delivers and exceptional blend of versatility and performance.</w:t>
      </w:r>
      <w:r w:rsidR="1E1AAED9">
        <w:rPr>
          <w:noProof/>
        </w:rPr>
        <w:drawing>
          <wp:anchor distT="0" distB="0" distL="114300" distR="114300" simplePos="0" relativeHeight="251658240" behindDoc="0" locked="0" layoutInCell="1" allowOverlap="1" wp14:anchorId="5FA0D2B8" wp14:editId="0A545BB4">
            <wp:simplePos x="0" y="0"/>
            <wp:positionH relativeFrom="column">
              <wp:align>left</wp:align>
            </wp:positionH>
            <wp:positionV relativeFrom="paragraph">
              <wp:posOffset>0</wp:posOffset>
            </wp:positionV>
            <wp:extent cx="3429000" cy="1714500"/>
            <wp:effectExtent l="0" t="0" r="0" b="0"/>
            <wp:wrapSquare wrapText="bothSides"/>
            <wp:docPr id="1023721850" name="Picture 102372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29000" cy="1714500"/>
                    </a:xfrm>
                    <a:prstGeom prst="rect">
                      <a:avLst/>
                    </a:prstGeom>
                  </pic:spPr>
                </pic:pic>
              </a:graphicData>
            </a:graphic>
            <wp14:sizeRelH relativeFrom="page">
              <wp14:pctWidth>0</wp14:pctWidth>
            </wp14:sizeRelH>
            <wp14:sizeRelV relativeFrom="page">
              <wp14:pctHeight>0</wp14:pctHeight>
            </wp14:sizeRelV>
          </wp:anchor>
        </w:drawing>
      </w:r>
    </w:p>
    <w:p w:rsidR="341DF3EC" w:rsidP="7C3B3DAB" w:rsidRDefault="341DF3EC" w14:paraId="35CB76AC" w14:textId="44946A5B">
      <w:pPr>
        <w:jc w:val="both"/>
        <w:rPr>
          <w:rFonts w:ascii="Calibri" w:hAnsi="Calibri" w:eastAsia="Calibri" w:cs="Calibri"/>
          <w:i/>
          <w:iCs/>
          <w:sz w:val="22"/>
          <w:szCs w:val="22"/>
        </w:rPr>
      </w:pPr>
    </w:p>
    <w:p w:rsidR="341DF3EC" w:rsidP="1E1AAED9" w:rsidRDefault="341DF3EC" w14:paraId="7807D524" w14:textId="3EF40000">
      <w:pPr>
        <w:jc w:val="both"/>
        <w:rPr>
          <w:rFonts w:ascii="Calibri" w:hAnsi="Calibri" w:eastAsia="Calibri" w:cs="Calibri"/>
          <w:i/>
          <w:iCs/>
          <w:sz w:val="22"/>
          <w:szCs w:val="22"/>
        </w:rPr>
      </w:pPr>
    </w:p>
    <w:p w:rsidR="00193BEC" w:rsidP="1E1AAED9" w:rsidRDefault="00193BEC" w14:paraId="0A0917A8" w14:textId="77777777">
      <w:pPr>
        <w:jc w:val="both"/>
        <w:rPr>
          <w:rFonts w:ascii="Calibri" w:hAnsi="Calibri" w:eastAsia="Calibri" w:cs="Calibri"/>
          <w:sz w:val="22"/>
          <w:szCs w:val="22"/>
        </w:rPr>
      </w:pPr>
    </w:p>
    <w:p w:rsidR="00193BEC" w:rsidP="1E1AAED9" w:rsidRDefault="00193BEC" w14:paraId="54F93627" w14:textId="77777777">
      <w:pPr>
        <w:jc w:val="both"/>
        <w:rPr>
          <w:rFonts w:ascii="Calibri" w:hAnsi="Calibri" w:eastAsia="Calibri" w:cs="Calibri"/>
          <w:sz w:val="22"/>
          <w:szCs w:val="22"/>
        </w:rPr>
      </w:pPr>
    </w:p>
    <w:p w:rsidR="00193BEC" w:rsidP="1E1AAED9" w:rsidRDefault="00193BEC" w14:paraId="349F5BFB" w14:textId="77777777">
      <w:pPr>
        <w:jc w:val="both"/>
        <w:rPr>
          <w:rFonts w:ascii="Calibri" w:hAnsi="Calibri" w:eastAsia="Calibri" w:cs="Calibri"/>
          <w:sz w:val="22"/>
          <w:szCs w:val="22"/>
        </w:rPr>
      </w:pPr>
    </w:p>
    <w:p w:rsidR="00193BEC" w:rsidP="1E1AAED9" w:rsidRDefault="00193BEC" w14:paraId="52275638" w14:textId="77777777">
      <w:pPr>
        <w:jc w:val="both"/>
        <w:rPr>
          <w:rFonts w:ascii="Calibri" w:hAnsi="Calibri" w:eastAsia="Calibri" w:cs="Calibri"/>
          <w:sz w:val="22"/>
          <w:szCs w:val="22"/>
        </w:rPr>
      </w:pPr>
    </w:p>
    <w:p w:rsidR="00193BEC" w:rsidP="1E1AAED9" w:rsidRDefault="00193BEC" w14:paraId="4F515DE2" w14:textId="77777777">
      <w:pPr>
        <w:jc w:val="both"/>
        <w:rPr>
          <w:rFonts w:ascii="Calibri" w:hAnsi="Calibri" w:eastAsia="Calibri" w:cs="Calibri"/>
          <w:sz w:val="22"/>
          <w:szCs w:val="22"/>
        </w:rPr>
      </w:pPr>
    </w:p>
    <w:p w:rsidR="00193BEC" w:rsidP="1E1AAED9" w:rsidRDefault="00193BEC" w14:paraId="25AAB18D" w14:textId="77777777">
      <w:pPr>
        <w:jc w:val="both"/>
        <w:rPr>
          <w:rFonts w:ascii="Calibri" w:hAnsi="Calibri" w:eastAsia="Calibri" w:cs="Calibri"/>
          <w:sz w:val="22"/>
          <w:szCs w:val="22"/>
        </w:rPr>
      </w:pPr>
    </w:p>
    <w:p w:rsidR="00193BEC" w:rsidP="1E1AAED9" w:rsidRDefault="00193BEC" w14:paraId="27E864A9" w14:textId="77777777">
      <w:pPr>
        <w:jc w:val="both"/>
        <w:rPr>
          <w:rFonts w:ascii="Calibri" w:hAnsi="Calibri" w:eastAsia="Calibri" w:cs="Calibri"/>
          <w:sz w:val="22"/>
          <w:szCs w:val="22"/>
        </w:rPr>
      </w:pPr>
    </w:p>
    <w:p w:rsidR="341DF3EC" w:rsidP="1E1AAED9" w:rsidRDefault="5FC5B675" w14:paraId="0328BCE6" w14:textId="206A4511">
      <w:pPr>
        <w:jc w:val="both"/>
      </w:pPr>
      <w:proofErr w:type="spellStart"/>
      <w:r w:rsidRPr="7C3B3DAB">
        <w:rPr>
          <w:rFonts w:ascii="Calibri" w:hAnsi="Calibri" w:eastAsia="Calibri" w:cs="Calibri"/>
          <w:sz w:val="22"/>
          <w:szCs w:val="22"/>
        </w:rPr>
        <w:t>Audiolab</w:t>
      </w:r>
      <w:proofErr w:type="spellEnd"/>
      <w:r w:rsidRPr="7C3B3DAB">
        <w:rPr>
          <w:rFonts w:ascii="Calibri" w:hAnsi="Calibri" w:eastAsia="Calibri" w:cs="Calibri"/>
          <w:sz w:val="22"/>
          <w:szCs w:val="22"/>
        </w:rPr>
        <w:t xml:space="preserve"> has further improved the phono stage developed originally for the 9000A, ensuring vinyl is treated with the same care as digital sources. Thanks to a high-quality, low-noise circuit with precise RIAA </w:t>
      </w:r>
      <w:proofErr w:type="spellStart"/>
      <w:r w:rsidRPr="7C3B3DAB">
        <w:rPr>
          <w:rFonts w:ascii="Calibri" w:hAnsi="Calibri" w:eastAsia="Calibri" w:cs="Calibri"/>
          <w:sz w:val="22"/>
          <w:szCs w:val="22"/>
        </w:rPr>
        <w:t>equalisation</w:t>
      </w:r>
      <w:proofErr w:type="spellEnd"/>
      <w:r w:rsidRPr="7C3B3DAB">
        <w:rPr>
          <w:rFonts w:ascii="Calibri" w:hAnsi="Calibri" w:eastAsia="Calibri" w:cs="Calibri"/>
          <w:sz w:val="22"/>
          <w:szCs w:val="22"/>
        </w:rPr>
        <w:t>, sophisticated input filtering and an upgraded power supply, every drop of detail that’s dug from a record’s grooves is conveyed with engaging energy and crystal clarity</w:t>
      </w:r>
      <w:r w:rsidRPr="7C3B3DAB" w:rsidR="55F6C938">
        <w:rPr>
          <w:rFonts w:ascii="Calibri" w:hAnsi="Calibri" w:eastAsia="Calibri" w:cs="Calibri"/>
          <w:sz w:val="22"/>
          <w:szCs w:val="22"/>
        </w:rPr>
        <w:t>.</w:t>
      </w:r>
    </w:p>
    <w:p w:rsidR="7C3B3DAB" w:rsidP="7C3B3DAB" w:rsidRDefault="7C3B3DAB" w14:paraId="72DAB0AA" w14:textId="420EF5F3">
      <w:pPr>
        <w:jc w:val="both"/>
        <w:rPr>
          <w:rFonts w:ascii="Calibri" w:hAnsi="Calibri" w:eastAsia="Calibri" w:cs="Calibri"/>
          <w:sz w:val="22"/>
          <w:szCs w:val="22"/>
        </w:rPr>
      </w:pPr>
    </w:p>
    <w:p w:rsidR="55F6C938" w:rsidP="7C3B3DAB" w:rsidRDefault="55F6C938" w14:paraId="63B9BC97" w14:textId="01A4CC63">
      <w:pPr>
        <w:jc w:val="both"/>
      </w:pPr>
      <w:r w:rsidRPr="7C3B3DAB">
        <w:rPr>
          <w:rFonts w:ascii="Calibri" w:hAnsi="Calibri" w:eastAsia="Calibri" w:cs="Calibri"/>
          <w:sz w:val="22"/>
          <w:szCs w:val="22"/>
        </w:rPr>
        <w:t xml:space="preserve">The phono stage handles moving magnet (MM) cartridges but is not switchable to suit low output moving coil (MC) types, for good reason. Phono stages built into integrated amps and preamps that cater for both MM and MC cartridges are usually a compromise; a good MC cartridge will benefit greatly from a high-quality offboard phono stage. Rather than cover both bases to a merely adequate degree, </w:t>
      </w:r>
      <w:proofErr w:type="spellStart"/>
      <w:r w:rsidRPr="7C3B3DAB">
        <w:rPr>
          <w:rFonts w:ascii="Calibri" w:hAnsi="Calibri" w:eastAsia="Calibri" w:cs="Calibri"/>
          <w:sz w:val="22"/>
          <w:szCs w:val="22"/>
        </w:rPr>
        <w:t>Audiolab</w:t>
      </w:r>
      <w:proofErr w:type="spellEnd"/>
      <w:r w:rsidRPr="7C3B3DAB">
        <w:rPr>
          <w:rFonts w:ascii="Calibri" w:hAnsi="Calibri" w:eastAsia="Calibri" w:cs="Calibri"/>
          <w:sz w:val="22"/>
          <w:szCs w:val="22"/>
        </w:rPr>
        <w:t xml:space="preserve"> decided to focus solely on making an excellent MM phono stage – for users of this more common cartridge type, this is all the phono stage they will need.</w:t>
      </w:r>
    </w:p>
    <w:p w:rsidR="7C3B3DAB" w:rsidP="7C3B3DAB" w:rsidRDefault="7C3B3DAB" w14:paraId="65E1FB27" w14:textId="2D8C2E32">
      <w:pPr>
        <w:jc w:val="both"/>
        <w:rPr>
          <w:rFonts w:ascii="Calibri" w:hAnsi="Calibri" w:eastAsia="Calibri" w:cs="Calibri"/>
          <w:sz w:val="22"/>
          <w:szCs w:val="22"/>
        </w:rPr>
      </w:pPr>
    </w:p>
    <w:p w:rsidR="55F6C938" w:rsidP="7C3B3DAB" w:rsidRDefault="55F6C938" w14:paraId="66605137" w14:textId="7BC69218">
      <w:pPr>
        <w:jc w:val="both"/>
      </w:pPr>
      <w:r w:rsidRPr="7C3B3DAB">
        <w:rPr>
          <w:rFonts w:ascii="Calibri" w:hAnsi="Calibri" w:eastAsia="Calibri" w:cs="Calibri"/>
          <w:sz w:val="22"/>
          <w:szCs w:val="22"/>
        </w:rPr>
        <w:t>Headphone listeners are equally well served by the 9000Q’s dedicated headphone amplifier. Its current-feedback design and low output impedance deliver a dynamic and detailed performance with all manner of headphones – even tough loads that many amps’ headphone outputs struggle to drive.</w:t>
      </w:r>
    </w:p>
    <w:p w:rsidR="7C3B3DAB" w:rsidP="7C3B3DAB" w:rsidRDefault="7C3B3DAB" w14:paraId="125993CB" w14:textId="2727BDAA">
      <w:pPr>
        <w:jc w:val="both"/>
        <w:rPr>
          <w:rFonts w:ascii="Calibri" w:hAnsi="Calibri" w:eastAsia="Calibri" w:cs="Calibri"/>
          <w:sz w:val="22"/>
          <w:szCs w:val="22"/>
        </w:rPr>
      </w:pPr>
    </w:p>
    <w:p w:rsidR="55F6C938" w:rsidP="7C3B3DAB" w:rsidRDefault="55F6C938" w14:paraId="349F558B" w14:textId="5050B009">
      <w:pPr>
        <w:jc w:val="both"/>
        <w:rPr>
          <w:rFonts w:ascii="Calibri" w:hAnsi="Calibri" w:eastAsia="Calibri" w:cs="Calibri"/>
          <w:b/>
          <w:bCs/>
          <w:sz w:val="22"/>
          <w:szCs w:val="22"/>
        </w:rPr>
      </w:pPr>
      <w:r w:rsidRPr="7C3B3DAB">
        <w:rPr>
          <w:rFonts w:ascii="Calibri" w:hAnsi="Calibri" w:eastAsia="Calibri" w:cs="Calibri"/>
          <w:b/>
          <w:bCs/>
          <w:sz w:val="22"/>
          <w:szCs w:val="22"/>
        </w:rPr>
        <w:t>9000Q Power Supply Circuitry</w:t>
      </w:r>
    </w:p>
    <w:p w:rsidR="7C3B3DAB" w:rsidP="7C3B3DAB" w:rsidRDefault="7C3B3DAB" w14:paraId="78A6E4FD" w14:textId="43072C40">
      <w:pPr>
        <w:jc w:val="both"/>
        <w:rPr>
          <w:rFonts w:ascii="Calibri" w:hAnsi="Calibri" w:eastAsia="Calibri" w:cs="Calibri"/>
          <w:b/>
          <w:bCs/>
          <w:sz w:val="22"/>
          <w:szCs w:val="22"/>
        </w:rPr>
      </w:pPr>
    </w:p>
    <w:p w:rsidR="55F6C938" w:rsidP="7C3B3DAB" w:rsidRDefault="55F6C938" w14:paraId="663722B1" w14:textId="7DD5FD9A">
      <w:pPr>
        <w:jc w:val="both"/>
      </w:pPr>
      <w:r w:rsidRPr="7C3B3DAB">
        <w:rPr>
          <w:rFonts w:ascii="Calibri" w:hAnsi="Calibri" w:eastAsia="Calibri" w:cs="Calibri"/>
          <w:sz w:val="22"/>
          <w:szCs w:val="22"/>
        </w:rPr>
        <w:t>The 9000Q’s power supply incorporates 11 regulated supply rails including numerous ultra-low-noise regulators, with extensive measures against contamination and cross-coupling. Critical to its performance, the DAC circuitry includes multiple discrete regulators supplying power separately to the left and right channels for each stage of the digital-to-analogue conversion process. In comparison to the already excellent DAC in the 9000A integrated amp, a separate transformer winding isolates a ‘noisy’ part of the DAC circuit by supplying it directly, thus elevating sound quality even further.</w:t>
      </w:r>
    </w:p>
    <w:p w:rsidR="7C3B3DAB" w:rsidP="7C3B3DAB" w:rsidRDefault="7C3B3DAB" w14:paraId="392C5F81" w14:textId="202BEFB1">
      <w:pPr>
        <w:jc w:val="both"/>
        <w:rPr>
          <w:rFonts w:ascii="Calibri" w:hAnsi="Calibri" w:eastAsia="Calibri" w:cs="Calibri"/>
          <w:sz w:val="22"/>
          <w:szCs w:val="22"/>
        </w:rPr>
      </w:pPr>
    </w:p>
    <w:p w:rsidR="55F6C938" w:rsidP="7C3B3DAB" w:rsidRDefault="55F6C938" w14:paraId="2CCEE509" w14:textId="2DDAE346">
      <w:pPr>
        <w:jc w:val="both"/>
      </w:pPr>
      <w:r w:rsidRPr="7C3B3DAB">
        <w:rPr>
          <w:rFonts w:ascii="Calibri" w:hAnsi="Calibri" w:eastAsia="Calibri" w:cs="Calibri"/>
          <w:sz w:val="22"/>
          <w:szCs w:val="22"/>
        </w:rPr>
        <w:lastRenderedPageBreak/>
        <w:t xml:space="preserve">Uniquely, the 9000Q’s power supply benefits from integrated filtering technology developed from </w:t>
      </w:r>
      <w:proofErr w:type="spellStart"/>
      <w:r w:rsidRPr="7C3B3DAB">
        <w:rPr>
          <w:rFonts w:ascii="Calibri" w:hAnsi="Calibri" w:eastAsia="Calibri" w:cs="Calibri"/>
          <w:sz w:val="22"/>
          <w:szCs w:val="22"/>
        </w:rPr>
        <w:t>Audiolab’s</w:t>
      </w:r>
      <w:proofErr w:type="spellEnd"/>
      <w:r w:rsidRPr="7C3B3DAB">
        <w:rPr>
          <w:rFonts w:ascii="Calibri" w:hAnsi="Calibri" w:eastAsia="Calibri" w:cs="Calibri"/>
          <w:sz w:val="22"/>
          <w:szCs w:val="22"/>
        </w:rPr>
        <w:t xml:space="preserve"> DC Block and DC Block 6 mains </w:t>
      </w:r>
      <w:proofErr w:type="spellStart"/>
      <w:r w:rsidRPr="7C3B3DAB">
        <w:rPr>
          <w:rFonts w:ascii="Calibri" w:hAnsi="Calibri" w:eastAsia="Calibri" w:cs="Calibri"/>
          <w:sz w:val="22"/>
          <w:szCs w:val="22"/>
        </w:rPr>
        <w:t>optimisation</w:t>
      </w:r>
      <w:proofErr w:type="spellEnd"/>
      <w:r w:rsidRPr="7C3B3DAB">
        <w:rPr>
          <w:rFonts w:ascii="Calibri" w:hAnsi="Calibri" w:eastAsia="Calibri" w:cs="Calibri"/>
          <w:sz w:val="22"/>
          <w:szCs w:val="22"/>
        </w:rPr>
        <w:t xml:space="preserve"> devices. This removes RFI/EMI from the mains supply, reducing differential-mode noise (exacerbated by cheap switch-mode power supplies in many home appliances) and common-mode noise (aggravated by airborne interference from phones, Wi-Fi and Bluetooth). This sinks the noise floor further, imbuing even greater focus and clarity.</w:t>
      </w:r>
    </w:p>
    <w:p w:rsidR="7C3B3DAB" w:rsidP="7C3B3DAB" w:rsidRDefault="7C3B3DAB" w14:paraId="6AA56E49" w14:textId="7C95A3E8">
      <w:pPr>
        <w:jc w:val="both"/>
        <w:rPr>
          <w:rFonts w:ascii="Calibri" w:hAnsi="Calibri" w:eastAsia="Calibri" w:cs="Calibri"/>
          <w:sz w:val="22"/>
          <w:szCs w:val="22"/>
        </w:rPr>
      </w:pPr>
    </w:p>
    <w:p w:rsidR="08FC2F19" w:rsidP="7C3B3DAB" w:rsidRDefault="08FC2F19" w14:paraId="4562F23A" w14:textId="28557869">
      <w:pPr>
        <w:jc w:val="both"/>
        <w:rPr>
          <w:rFonts w:ascii="Calibri" w:hAnsi="Calibri" w:eastAsia="Calibri" w:cs="Calibri"/>
          <w:i/>
          <w:iCs/>
          <w:sz w:val="22"/>
          <w:szCs w:val="22"/>
        </w:rPr>
      </w:pPr>
      <w:r w:rsidRPr="7C3B3DAB">
        <w:rPr>
          <w:rFonts w:ascii="Calibri" w:hAnsi="Calibri" w:eastAsia="Calibri" w:cs="Calibri"/>
          <w:sz w:val="22"/>
          <w:szCs w:val="22"/>
        </w:rPr>
        <w:t xml:space="preserve">Left: </w:t>
      </w:r>
      <w:r w:rsidRPr="7C3B3DAB">
        <w:rPr>
          <w:rFonts w:ascii="Calibri" w:hAnsi="Calibri" w:eastAsia="Calibri" w:cs="Calibri"/>
          <w:i/>
          <w:iCs/>
          <w:sz w:val="22"/>
          <w:szCs w:val="22"/>
        </w:rPr>
        <w:t xml:space="preserve">The perfect partner for the 9000Q, </w:t>
      </w:r>
      <w:proofErr w:type="spellStart"/>
      <w:r w:rsidRPr="7C3B3DAB">
        <w:rPr>
          <w:rFonts w:ascii="Calibri" w:hAnsi="Calibri" w:eastAsia="Calibri" w:cs="Calibri"/>
          <w:i/>
          <w:iCs/>
          <w:sz w:val="22"/>
          <w:szCs w:val="22"/>
        </w:rPr>
        <w:t>Audiolab’s</w:t>
      </w:r>
      <w:proofErr w:type="spellEnd"/>
      <w:r w:rsidRPr="7C3B3DAB">
        <w:rPr>
          <w:rFonts w:ascii="Calibri" w:hAnsi="Calibri" w:eastAsia="Calibri" w:cs="Calibri"/>
          <w:i/>
          <w:iCs/>
          <w:sz w:val="22"/>
          <w:szCs w:val="22"/>
        </w:rPr>
        <w:t xml:space="preserve"> 9000P stereo power amp is a powerful and versatile design.</w:t>
      </w:r>
      <w:r w:rsidR="7C3B3DAB">
        <w:rPr>
          <w:noProof/>
        </w:rPr>
        <w:drawing>
          <wp:anchor distT="0" distB="0" distL="114300" distR="114300" simplePos="0" relativeHeight="251655168" behindDoc="0" locked="0" layoutInCell="1" allowOverlap="1" wp14:anchorId="10DC8B25" wp14:editId="59FAEC9E">
            <wp:simplePos x="0" y="0"/>
            <wp:positionH relativeFrom="column">
              <wp:align>left</wp:align>
            </wp:positionH>
            <wp:positionV relativeFrom="paragraph">
              <wp:posOffset>0</wp:posOffset>
            </wp:positionV>
            <wp:extent cx="3657600" cy="2438400"/>
            <wp:effectExtent l="0" t="0" r="0" b="0"/>
            <wp:wrapSquare wrapText="bothSides"/>
            <wp:docPr id="226542706" name="Picture 22654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p>
    <w:p w:rsidR="7C3B3DAB" w:rsidP="7C3B3DAB" w:rsidRDefault="7C3B3DAB" w14:paraId="1DF97508" w14:textId="4FAC45BA">
      <w:pPr>
        <w:jc w:val="both"/>
        <w:rPr>
          <w:rFonts w:ascii="Calibri" w:hAnsi="Calibri" w:eastAsia="Calibri" w:cs="Calibri"/>
          <w:sz w:val="22"/>
          <w:szCs w:val="22"/>
        </w:rPr>
      </w:pPr>
    </w:p>
    <w:p w:rsidR="7C3B3DAB" w:rsidP="7C3B3DAB" w:rsidRDefault="7C3B3DAB" w14:paraId="7EEE7187" w14:textId="73EB4903">
      <w:pPr>
        <w:jc w:val="both"/>
        <w:rPr>
          <w:rFonts w:ascii="Calibri" w:hAnsi="Calibri" w:eastAsia="Calibri" w:cs="Calibri"/>
          <w:sz w:val="22"/>
          <w:szCs w:val="22"/>
        </w:rPr>
      </w:pPr>
    </w:p>
    <w:p w:rsidR="00193BEC" w:rsidP="7C3B3DAB" w:rsidRDefault="00193BEC" w14:paraId="21D09BCE" w14:textId="77777777">
      <w:pPr>
        <w:jc w:val="both"/>
        <w:rPr>
          <w:rFonts w:ascii="Calibri" w:hAnsi="Calibri" w:eastAsia="Calibri" w:cs="Calibri"/>
          <w:b/>
          <w:bCs/>
          <w:sz w:val="22"/>
          <w:szCs w:val="22"/>
        </w:rPr>
      </w:pPr>
    </w:p>
    <w:p w:rsidR="00193BEC" w:rsidP="7C3B3DAB" w:rsidRDefault="00193BEC" w14:paraId="2791F790" w14:textId="77777777">
      <w:pPr>
        <w:jc w:val="both"/>
        <w:rPr>
          <w:rFonts w:ascii="Calibri" w:hAnsi="Calibri" w:eastAsia="Calibri" w:cs="Calibri"/>
          <w:b/>
          <w:bCs/>
          <w:sz w:val="22"/>
          <w:szCs w:val="22"/>
        </w:rPr>
      </w:pPr>
    </w:p>
    <w:p w:rsidR="00193BEC" w:rsidP="7C3B3DAB" w:rsidRDefault="00193BEC" w14:paraId="2C7201CC" w14:textId="77777777">
      <w:pPr>
        <w:jc w:val="both"/>
        <w:rPr>
          <w:rFonts w:ascii="Calibri" w:hAnsi="Calibri" w:eastAsia="Calibri" w:cs="Calibri"/>
          <w:b/>
          <w:bCs/>
          <w:sz w:val="22"/>
          <w:szCs w:val="22"/>
        </w:rPr>
      </w:pPr>
    </w:p>
    <w:p w:rsidR="00193BEC" w:rsidP="7C3B3DAB" w:rsidRDefault="00193BEC" w14:paraId="37251179" w14:textId="77777777">
      <w:pPr>
        <w:jc w:val="both"/>
        <w:rPr>
          <w:rFonts w:ascii="Calibri" w:hAnsi="Calibri" w:eastAsia="Calibri" w:cs="Calibri"/>
          <w:b/>
          <w:bCs/>
          <w:sz w:val="22"/>
          <w:szCs w:val="22"/>
        </w:rPr>
      </w:pPr>
    </w:p>
    <w:p w:rsidR="00193BEC" w:rsidP="7C3B3DAB" w:rsidRDefault="00193BEC" w14:paraId="6630B8F8" w14:textId="77777777">
      <w:pPr>
        <w:jc w:val="both"/>
        <w:rPr>
          <w:rFonts w:ascii="Calibri" w:hAnsi="Calibri" w:eastAsia="Calibri" w:cs="Calibri"/>
          <w:b/>
          <w:bCs/>
          <w:sz w:val="22"/>
          <w:szCs w:val="22"/>
        </w:rPr>
      </w:pPr>
    </w:p>
    <w:p w:rsidR="00193BEC" w:rsidP="7C3B3DAB" w:rsidRDefault="00193BEC" w14:paraId="6A5572E6" w14:textId="77777777">
      <w:pPr>
        <w:jc w:val="both"/>
        <w:rPr>
          <w:rFonts w:ascii="Calibri" w:hAnsi="Calibri" w:eastAsia="Calibri" w:cs="Calibri"/>
          <w:b/>
          <w:bCs/>
          <w:sz w:val="22"/>
          <w:szCs w:val="22"/>
        </w:rPr>
      </w:pPr>
    </w:p>
    <w:p w:rsidR="00193BEC" w:rsidP="7C3B3DAB" w:rsidRDefault="00193BEC" w14:paraId="2752A126" w14:textId="77777777">
      <w:pPr>
        <w:jc w:val="both"/>
        <w:rPr>
          <w:rFonts w:ascii="Calibri" w:hAnsi="Calibri" w:eastAsia="Calibri" w:cs="Calibri"/>
          <w:b/>
          <w:bCs/>
          <w:sz w:val="22"/>
          <w:szCs w:val="22"/>
        </w:rPr>
      </w:pPr>
    </w:p>
    <w:p w:rsidR="00193BEC" w:rsidP="7C3B3DAB" w:rsidRDefault="00193BEC" w14:paraId="3135F422" w14:textId="77777777">
      <w:pPr>
        <w:jc w:val="both"/>
        <w:rPr>
          <w:rFonts w:ascii="Calibri" w:hAnsi="Calibri" w:eastAsia="Calibri" w:cs="Calibri"/>
          <w:b/>
          <w:bCs/>
          <w:sz w:val="22"/>
          <w:szCs w:val="22"/>
        </w:rPr>
      </w:pPr>
    </w:p>
    <w:p w:rsidR="00193BEC" w:rsidP="7C3B3DAB" w:rsidRDefault="00193BEC" w14:paraId="1BAD0E04" w14:textId="77777777">
      <w:pPr>
        <w:jc w:val="both"/>
        <w:rPr>
          <w:rFonts w:ascii="Calibri" w:hAnsi="Calibri" w:eastAsia="Calibri" w:cs="Calibri"/>
          <w:b/>
          <w:bCs/>
          <w:sz w:val="22"/>
          <w:szCs w:val="22"/>
        </w:rPr>
      </w:pPr>
    </w:p>
    <w:p w:rsidR="00193BEC" w:rsidP="7C3B3DAB" w:rsidRDefault="00193BEC" w14:paraId="58831622" w14:textId="77777777">
      <w:pPr>
        <w:jc w:val="both"/>
        <w:rPr>
          <w:rFonts w:ascii="Calibri" w:hAnsi="Calibri" w:eastAsia="Calibri" w:cs="Calibri"/>
          <w:b/>
          <w:bCs/>
          <w:sz w:val="22"/>
          <w:szCs w:val="22"/>
        </w:rPr>
      </w:pPr>
    </w:p>
    <w:p w:rsidR="00193BEC" w:rsidP="7C3B3DAB" w:rsidRDefault="00193BEC" w14:paraId="4A9E1A40" w14:textId="77777777">
      <w:pPr>
        <w:jc w:val="both"/>
        <w:rPr>
          <w:rFonts w:ascii="Calibri" w:hAnsi="Calibri" w:eastAsia="Calibri" w:cs="Calibri"/>
          <w:b/>
          <w:bCs/>
          <w:sz w:val="22"/>
          <w:szCs w:val="22"/>
        </w:rPr>
      </w:pPr>
    </w:p>
    <w:p w:rsidR="341DF3EC" w:rsidP="7C3B3DAB" w:rsidRDefault="08FC2F19" w14:paraId="3BE2BEED" w14:textId="37F4EFBE">
      <w:pPr>
        <w:jc w:val="both"/>
        <w:rPr>
          <w:rFonts w:ascii="Calibri" w:hAnsi="Calibri" w:eastAsia="Calibri" w:cs="Calibri"/>
          <w:b/>
          <w:bCs/>
          <w:sz w:val="22"/>
          <w:szCs w:val="22"/>
        </w:rPr>
      </w:pPr>
      <w:r w:rsidRPr="33A8C080">
        <w:rPr>
          <w:rFonts w:ascii="Calibri" w:hAnsi="Calibri" w:eastAsia="Calibri" w:cs="Calibri"/>
          <w:b/>
          <w:bCs/>
          <w:sz w:val="22"/>
          <w:szCs w:val="22"/>
        </w:rPr>
        <w:t>9000P Design</w:t>
      </w:r>
    </w:p>
    <w:p w:rsidR="33A8C080" w:rsidP="33A8C080" w:rsidRDefault="33A8C080" w14:paraId="34634A3C" w14:textId="05D7863F">
      <w:pPr>
        <w:jc w:val="both"/>
        <w:rPr>
          <w:rFonts w:ascii="Calibri" w:hAnsi="Calibri" w:eastAsia="Calibri" w:cs="Calibri"/>
          <w:b/>
          <w:bCs/>
          <w:sz w:val="22"/>
          <w:szCs w:val="22"/>
        </w:rPr>
      </w:pPr>
    </w:p>
    <w:p w:rsidR="08FC2F19" w:rsidP="33A8C080" w:rsidRDefault="08FC2F19" w14:paraId="722DAC3C" w14:textId="7DCEDBD3">
      <w:pPr>
        <w:jc w:val="both"/>
      </w:pPr>
      <w:r w:rsidRPr="33A8C080">
        <w:rPr>
          <w:rFonts w:ascii="Calibri" w:hAnsi="Calibri" w:eastAsia="Calibri" w:cs="Calibri"/>
          <w:sz w:val="22"/>
          <w:szCs w:val="22"/>
        </w:rPr>
        <w:t xml:space="preserve">With an identically sized chassis to every other 9000 Series component, the 9000P stereo power amplifier is a perfect match visually as well as sonically. The </w:t>
      </w:r>
      <w:proofErr w:type="spellStart"/>
      <w:r w:rsidRPr="33A8C080">
        <w:rPr>
          <w:rFonts w:ascii="Calibri" w:hAnsi="Calibri" w:eastAsia="Calibri" w:cs="Calibri"/>
          <w:sz w:val="22"/>
          <w:szCs w:val="22"/>
        </w:rPr>
        <w:t>colour</w:t>
      </w:r>
      <w:proofErr w:type="spellEnd"/>
      <w:r w:rsidRPr="33A8C080">
        <w:rPr>
          <w:rFonts w:ascii="Calibri" w:hAnsi="Calibri" w:eastAsia="Calibri" w:cs="Calibri"/>
          <w:sz w:val="22"/>
          <w:szCs w:val="22"/>
        </w:rPr>
        <w:t xml:space="preserve"> screen is not needed here but </w:t>
      </w:r>
      <w:proofErr w:type="gramStart"/>
      <w:r w:rsidRPr="33A8C080">
        <w:rPr>
          <w:rFonts w:ascii="Calibri" w:hAnsi="Calibri" w:eastAsia="Calibri" w:cs="Calibri"/>
          <w:sz w:val="22"/>
          <w:szCs w:val="22"/>
        </w:rPr>
        <w:t>an etched</w:t>
      </w:r>
      <w:proofErr w:type="gramEnd"/>
      <w:r w:rsidRPr="33A8C080">
        <w:rPr>
          <w:rFonts w:ascii="Calibri" w:hAnsi="Calibri" w:eastAsia="Calibri" w:cs="Calibri"/>
          <w:sz w:val="22"/>
          <w:szCs w:val="22"/>
        </w:rPr>
        <w:t xml:space="preserve"> vertical line marks where the right edge of the display would be if this were a different 9000 Series model. The right-aligned power button, LED and etched </w:t>
      </w:r>
      <w:proofErr w:type="spellStart"/>
      <w:r w:rsidRPr="33A8C080">
        <w:rPr>
          <w:rFonts w:ascii="Calibri" w:hAnsi="Calibri" w:eastAsia="Calibri" w:cs="Calibri"/>
          <w:sz w:val="22"/>
          <w:szCs w:val="22"/>
        </w:rPr>
        <w:t>Audiolab</w:t>
      </w:r>
      <w:proofErr w:type="spellEnd"/>
      <w:r w:rsidRPr="33A8C080">
        <w:rPr>
          <w:rFonts w:ascii="Calibri" w:hAnsi="Calibri" w:eastAsia="Calibri" w:cs="Calibri"/>
          <w:sz w:val="22"/>
          <w:szCs w:val="22"/>
        </w:rPr>
        <w:t xml:space="preserve"> logo are identical too. When stacked, perhaps on the shelves of a dedicated hi-fi support, </w:t>
      </w:r>
      <w:proofErr w:type="gramStart"/>
      <w:r w:rsidRPr="33A8C080">
        <w:rPr>
          <w:rFonts w:ascii="Calibri" w:hAnsi="Calibri" w:eastAsia="Calibri" w:cs="Calibri"/>
          <w:sz w:val="22"/>
          <w:szCs w:val="22"/>
        </w:rPr>
        <w:t>few</w:t>
      </w:r>
      <w:proofErr w:type="gramEnd"/>
      <w:r w:rsidRPr="33A8C080">
        <w:rPr>
          <w:rFonts w:ascii="Calibri" w:hAnsi="Calibri" w:eastAsia="Calibri" w:cs="Calibri"/>
          <w:sz w:val="22"/>
          <w:szCs w:val="22"/>
        </w:rPr>
        <w:t xml:space="preserve"> multi-component audio systems look as crisp, classy and immaculately dressed as a collection of 9000 Series devices.</w:t>
      </w:r>
    </w:p>
    <w:p w:rsidR="33A8C080" w:rsidP="33A8C080" w:rsidRDefault="33A8C080" w14:paraId="563BD0A6" w14:textId="6BC491AD">
      <w:pPr>
        <w:jc w:val="both"/>
        <w:rPr>
          <w:rFonts w:ascii="Calibri" w:hAnsi="Calibri" w:eastAsia="Calibri" w:cs="Calibri"/>
          <w:sz w:val="22"/>
          <w:szCs w:val="22"/>
        </w:rPr>
      </w:pPr>
    </w:p>
    <w:p w:rsidR="08FC2F19" w:rsidP="33A8C080" w:rsidRDefault="08FC2F19" w14:paraId="4ADC8D87" w14:textId="0B44F31C">
      <w:pPr>
        <w:jc w:val="both"/>
      </w:pPr>
      <w:r w:rsidRPr="33A8C080">
        <w:rPr>
          <w:rFonts w:ascii="Calibri" w:hAnsi="Calibri" w:eastAsia="Calibri" w:cs="Calibri"/>
          <w:sz w:val="22"/>
          <w:szCs w:val="22"/>
        </w:rPr>
        <w:t>Around the back, stereo RCA and XLR inputs are supplied alongside a 12V trigger input to automatically switch the power amp on/off in line with the connected system. A set of high-quality gold-plated binding posts is provided to connect a pair of speakers.</w:t>
      </w:r>
    </w:p>
    <w:p w:rsidR="33A8C080" w:rsidP="33A8C080" w:rsidRDefault="33A8C080" w14:paraId="74C98ADD" w14:textId="367C3813">
      <w:pPr>
        <w:jc w:val="both"/>
        <w:rPr>
          <w:rFonts w:ascii="Calibri" w:hAnsi="Calibri" w:eastAsia="Calibri" w:cs="Calibri"/>
          <w:sz w:val="22"/>
          <w:szCs w:val="22"/>
        </w:rPr>
      </w:pPr>
    </w:p>
    <w:p w:rsidR="08FC2F19" w:rsidP="33A8C080" w:rsidRDefault="08FC2F19" w14:paraId="25C61FE9" w14:textId="00FAC202">
      <w:pPr>
        <w:jc w:val="both"/>
      </w:pPr>
      <w:r w:rsidRPr="33A8C080">
        <w:rPr>
          <w:rFonts w:ascii="Calibri" w:hAnsi="Calibri" w:eastAsia="Calibri" w:cs="Calibri"/>
          <w:sz w:val="22"/>
          <w:szCs w:val="22"/>
        </w:rPr>
        <w:t xml:space="preserve">The inclusion of a separate power amplifier in the 9000 Series broadens the range of potential system configurations. The 9000Q preamplifier is a natural partner, of course, but it can also be connected directly to source devices that have their own volume controls and pre-out sockets. The 9000N network streamer, recipient of What </w:t>
      </w:r>
      <w:proofErr w:type="spellStart"/>
      <w:r w:rsidRPr="33A8C080">
        <w:rPr>
          <w:rFonts w:ascii="Calibri" w:hAnsi="Calibri" w:eastAsia="Calibri" w:cs="Calibri"/>
          <w:sz w:val="22"/>
          <w:szCs w:val="22"/>
        </w:rPr>
        <w:t>Hi-Fi?’s</w:t>
      </w:r>
      <w:proofErr w:type="spellEnd"/>
      <w:r w:rsidRPr="33A8C080">
        <w:rPr>
          <w:rFonts w:ascii="Calibri" w:hAnsi="Calibri" w:eastAsia="Calibri" w:cs="Calibri"/>
          <w:sz w:val="22"/>
          <w:szCs w:val="22"/>
        </w:rPr>
        <w:t xml:space="preserve"> coveted 2024 Product of the Year Award, is a case in point – together, the 9000N and 9000P make a fabulously capable music streaming system. Just add speakers!</w:t>
      </w:r>
    </w:p>
    <w:p w:rsidR="33A8C080" w:rsidP="33A8C080" w:rsidRDefault="33A8C080" w14:paraId="18C1CE56" w14:textId="541C2D99">
      <w:pPr>
        <w:jc w:val="both"/>
        <w:rPr>
          <w:rFonts w:ascii="Calibri" w:hAnsi="Calibri" w:eastAsia="Calibri" w:cs="Calibri"/>
          <w:sz w:val="22"/>
          <w:szCs w:val="22"/>
        </w:rPr>
      </w:pPr>
    </w:p>
    <w:p w:rsidR="08FC2F19" w:rsidP="33A8C080" w:rsidRDefault="08FC2F19" w14:paraId="3A4D414B" w14:textId="0D7DFB77">
      <w:pPr>
        <w:jc w:val="both"/>
        <w:rPr>
          <w:rFonts w:ascii="Calibri" w:hAnsi="Calibri" w:eastAsia="Calibri" w:cs="Calibri"/>
          <w:b/>
          <w:bCs/>
          <w:sz w:val="22"/>
          <w:szCs w:val="22"/>
        </w:rPr>
      </w:pPr>
      <w:r w:rsidRPr="33A8C080">
        <w:rPr>
          <w:rFonts w:ascii="Calibri" w:hAnsi="Calibri" w:eastAsia="Calibri" w:cs="Calibri"/>
          <w:b/>
          <w:bCs/>
          <w:sz w:val="22"/>
          <w:szCs w:val="22"/>
        </w:rPr>
        <w:t>9000P Circuitry</w:t>
      </w:r>
    </w:p>
    <w:p w:rsidR="33A8C080" w:rsidP="33A8C080" w:rsidRDefault="33A8C080" w14:paraId="571A8459" w14:textId="2ED91A78">
      <w:pPr>
        <w:jc w:val="both"/>
        <w:rPr>
          <w:rFonts w:ascii="Calibri" w:hAnsi="Calibri" w:eastAsia="Calibri" w:cs="Calibri"/>
          <w:b/>
          <w:bCs/>
          <w:sz w:val="22"/>
          <w:szCs w:val="22"/>
        </w:rPr>
      </w:pPr>
    </w:p>
    <w:p w:rsidR="08FC2F19" w:rsidP="33A8C080" w:rsidRDefault="08FC2F19" w14:paraId="77C42B1C" w14:textId="56953EE4">
      <w:pPr>
        <w:jc w:val="both"/>
      </w:pPr>
      <w:r w:rsidRPr="33A8C080">
        <w:rPr>
          <w:rFonts w:ascii="Calibri" w:hAnsi="Calibri" w:eastAsia="Calibri" w:cs="Calibri"/>
          <w:sz w:val="22"/>
          <w:szCs w:val="22"/>
        </w:rPr>
        <w:t xml:space="preserve">The 9000P draws on </w:t>
      </w:r>
      <w:proofErr w:type="spellStart"/>
      <w:r w:rsidRPr="33A8C080">
        <w:rPr>
          <w:rFonts w:ascii="Calibri" w:hAnsi="Calibri" w:eastAsia="Calibri" w:cs="Calibri"/>
          <w:sz w:val="22"/>
          <w:szCs w:val="22"/>
        </w:rPr>
        <w:t>Audiolab’s</w:t>
      </w:r>
      <w:proofErr w:type="spellEnd"/>
      <w:r w:rsidRPr="33A8C080">
        <w:rPr>
          <w:rFonts w:ascii="Calibri" w:hAnsi="Calibri" w:eastAsia="Calibri" w:cs="Calibri"/>
          <w:sz w:val="22"/>
          <w:szCs w:val="22"/>
        </w:rPr>
        <w:t xml:space="preserve"> expertise built through more than four decades of Class AB amplifier research and design to deliver its best power amp yet. Building on the 9000A integrated amplifier’s power amp stage, it features a dual-mono circuit topology with separate power supplies for the left and right channels, producing excellent detail resolution and spacious, well-defined stereo imaging.</w:t>
      </w:r>
    </w:p>
    <w:p w:rsidR="33A8C080" w:rsidP="33A8C080" w:rsidRDefault="33A8C080" w14:paraId="47A022A3" w14:textId="1E277656">
      <w:pPr>
        <w:jc w:val="both"/>
        <w:rPr>
          <w:rFonts w:ascii="Calibri" w:hAnsi="Calibri" w:eastAsia="Calibri" w:cs="Calibri"/>
          <w:sz w:val="22"/>
          <w:szCs w:val="22"/>
        </w:rPr>
      </w:pPr>
    </w:p>
    <w:p w:rsidR="08FC2F19" w:rsidP="33A8C080" w:rsidRDefault="08FC2F19" w14:paraId="58255267" w14:textId="7B25D6AF">
      <w:pPr>
        <w:jc w:val="both"/>
      </w:pPr>
      <w:r w:rsidRPr="33A8C080">
        <w:rPr>
          <w:rFonts w:ascii="Calibri" w:hAnsi="Calibri" w:eastAsia="Calibri" w:cs="Calibri"/>
          <w:sz w:val="22"/>
          <w:szCs w:val="22"/>
        </w:rPr>
        <w:lastRenderedPageBreak/>
        <w:t>With a rating of 100W per channel into 8 ohms, the output stage uses a CFB (Complementary Feedback) design, delivering superior linearity and excellent thermal stability as the idle current is kept independent of the temperature of the output transistors. A powerful, low noise 320VA toroidal transformer combines with 60,000uF reservoir capacitance and four output transistors per channel, specifically configured to improve linearity under difficult load conditions and capable of delivering maximum output current of 15A per channel.</w:t>
      </w:r>
    </w:p>
    <w:p w:rsidR="33A8C080" w:rsidP="33A8C080" w:rsidRDefault="33A8C080" w14:paraId="10E78E3A" w14:textId="718C580E">
      <w:pPr>
        <w:jc w:val="both"/>
        <w:rPr>
          <w:rFonts w:ascii="Calibri" w:hAnsi="Calibri" w:eastAsia="Calibri" w:cs="Calibri"/>
          <w:sz w:val="22"/>
          <w:szCs w:val="22"/>
        </w:rPr>
      </w:pPr>
    </w:p>
    <w:p w:rsidR="08FC2F19" w:rsidP="33A8C080" w:rsidRDefault="08FC2F19" w14:paraId="50D57110" w14:textId="6FD2253B">
      <w:pPr>
        <w:jc w:val="both"/>
      </w:pPr>
      <w:r w:rsidRPr="33A8C080">
        <w:rPr>
          <w:rFonts w:ascii="Calibri" w:hAnsi="Calibri" w:eastAsia="Calibri" w:cs="Calibri"/>
          <w:sz w:val="22"/>
          <w:szCs w:val="22"/>
        </w:rPr>
        <w:t>This high current drive capability ensures the output stage stays under minimum stress, leaving the rest of the amplifier free to operate under optimal conditions. Along with the generous power output, this enables the 9000P to drive power-hungry speakers with consummate ease and plenty in reserve.</w:t>
      </w:r>
    </w:p>
    <w:p w:rsidR="33A8C080" w:rsidP="33A8C080" w:rsidRDefault="33A8C080" w14:paraId="76B1EFC8" w14:textId="3D9202B5">
      <w:pPr>
        <w:jc w:val="both"/>
        <w:rPr>
          <w:rFonts w:ascii="Calibri" w:hAnsi="Calibri" w:eastAsia="Calibri" w:cs="Calibri"/>
          <w:sz w:val="22"/>
          <w:szCs w:val="22"/>
        </w:rPr>
      </w:pPr>
    </w:p>
    <w:p w:rsidR="02CA445D" w:rsidP="33A8C080" w:rsidRDefault="02CA445D" w14:paraId="2FFCDD69" w14:textId="2B30C96E">
      <w:pPr>
        <w:jc w:val="both"/>
        <w:rPr>
          <w:rFonts w:ascii="Calibri" w:hAnsi="Calibri" w:eastAsia="Calibri" w:cs="Calibri"/>
          <w:i/>
          <w:iCs/>
          <w:sz w:val="22"/>
          <w:szCs w:val="22"/>
        </w:rPr>
      </w:pPr>
      <w:r w:rsidRPr="33A8C080">
        <w:rPr>
          <w:rFonts w:ascii="Calibri" w:hAnsi="Calibri" w:eastAsia="Calibri" w:cs="Calibri"/>
          <w:sz w:val="22"/>
          <w:szCs w:val="22"/>
        </w:rPr>
        <w:t xml:space="preserve">Left: </w:t>
      </w:r>
      <w:r w:rsidRPr="33A8C080">
        <w:rPr>
          <w:rFonts w:ascii="Calibri" w:hAnsi="Calibri" w:eastAsia="Calibri" w:cs="Calibri"/>
          <w:i/>
          <w:iCs/>
          <w:sz w:val="22"/>
          <w:szCs w:val="22"/>
        </w:rPr>
        <w:t>With its dual-mono topology and CFB circuit design, the 9000P delivers power and finesse in spades.</w:t>
      </w:r>
      <w:r w:rsidR="33A8C080">
        <w:rPr>
          <w:noProof/>
        </w:rPr>
        <w:drawing>
          <wp:anchor distT="0" distB="0" distL="114300" distR="114300" simplePos="0" relativeHeight="251656192" behindDoc="0" locked="0" layoutInCell="1" allowOverlap="1" wp14:anchorId="6951F2B3" wp14:editId="02282AB4">
            <wp:simplePos x="0" y="0"/>
            <wp:positionH relativeFrom="column">
              <wp:align>left</wp:align>
            </wp:positionH>
            <wp:positionV relativeFrom="paragraph">
              <wp:posOffset>0</wp:posOffset>
            </wp:positionV>
            <wp:extent cx="3623733" cy="2038350"/>
            <wp:effectExtent l="0" t="0" r="0" b="0"/>
            <wp:wrapSquare wrapText="bothSides"/>
            <wp:docPr id="716132316" name="Picture 71613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623733" cy="2038350"/>
                    </a:xfrm>
                    <a:prstGeom prst="rect">
                      <a:avLst/>
                    </a:prstGeom>
                  </pic:spPr>
                </pic:pic>
              </a:graphicData>
            </a:graphic>
            <wp14:sizeRelH relativeFrom="page">
              <wp14:pctWidth>0</wp14:pctWidth>
            </wp14:sizeRelH>
            <wp14:sizeRelV relativeFrom="page">
              <wp14:pctHeight>0</wp14:pctHeight>
            </wp14:sizeRelV>
          </wp:anchor>
        </w:drawing>
      </w:r>
    </w:p>
    <w:p w:rsidR="33A8C080" w:rsidP="33A8C080" w:rsidRDefault="33A8C080" w14:paraId="4716F5A5" w14:textId="6E62B172">
      <w:pPr>
        <w:jc w:val="both"/>
        <w:rPr>
          <w:rFonts w:ascii="Calibri" w:hAnsi="Calibri" w:eastAsia="Calibri" w:cs="Calibri"/>
          <w:sz w:val="22"/>
          <w:szCs w:val="22"/>
        </w:rPr>
      </w:pPr>
    </w:p>
    <w:p w:rsidR="00193BEC" w:rsidP="33A8C080" w:rsidRDefault="00193BEC" w14:paraId="7A355356" w14:textId="77777777">
      <w:pPr>
        <w:jc w:val="both"/>
        <w:rPr>
          <w:rFonts w:ascii="Calibri" w:hAnsi="Calibri" w:eastAsia="Calibri" w:cs="Calibri"/>
          <w:sz w:val="22"/>
          <w:szCs w:val="22"/>
        </w:rPr>
      </w:pPr>
    </w:p>
    <w:p w:rsidR="00193BEC" w:rsidP="33A8C080" w:rsidRDefault="00193BEC" w14:paraId="0B6ABD02" w14:textId="77777777">
      <w:pPr>
        <w:jc w:val="both"/>
        <w:rPr>
          <w:rFonts w:ascii="Calibri" w:hAnsi="Calibri" w:eastAsia="Calibri" w:cs="Calibri"/>
          <w:sz w:val="22"/>
          <w:szCs w:val="22"/>
        </w:rPr>
      </w:pPr>
    </w:p>
    <w:p w:rsidR="00193BEC" w:rsidP="33A8C080" w:rsidRDefault="00193BEC" w14:paraId="24923CA6" w14:textId="77777777">
      <w:pPr>
        <w:jc w:val="both"/>
        <w:rPr>
          <w:rFonts w:ascii="Calibri" w:hAnsi="Calibri" w:eastAsia="Calibri" w:cs="Calibri"/>
          <w:sz w:val="22"/>
          <w:szCs w:val="22"/>
        </w:rPr>
      </w:pPr>
    </w:p>
    <w:p w:rsidR="00193BEC" w:rsidP="33A8C080" w:rsidRDefault="00193BEC" w14:paraId="01F61153" w14:textId="77777777">
      <w:pPr>
        <w:jc w:val="both"/>
        <w:rPr>
          <w:rFonts w:ascii="Calibri" w:hAnsi="Calibri" w:eastAsia="Calibri" w:cs="Calibri"/>
          <w:sz w:val="22"/>
          <w:szCs w:val="22"/>
        </w:rPr>
      </w:pPr>
    </w:p>
    <w:p w:rsidR="00193BEC" w:rsidP="33A8C080" w:rsidRDefault="00193BEC" w14:paraId="130DB898" w14:textId="77777777">
      <w:pPr>
        <w:jc w:val="both"/>
        <w:rPr>
          <w:rFonts w:ascii="Calibri" w:hAnsi="Calibri" w:eastAsia="Calibri" w:cs="Calibri"/>
          <w:sz w:val="22"/>
          <w:szCs w:val="22"/>
        </w:rPr>
      </w:pPr>
    </w:p>
    <w:p w:rsidR="00193BEC" w:rsidP="33A8C080" w:rsidRDefault="00193BEC" w14:paraId="1D703E0C" w14:textId="77777777">
      <w:pPr>
        <w:jc w:val="both"/>
        <w:rPr>
          <w:rFonts w:ascii="Calibri" w:hAnsi="Calibri" w:eastAsia="Calibri" w:cs="Calibri"/>
          <w:sz w:val="22"/>
          <w:szCs w:val="22"/>
        </w:rPr>
      </w:pPr>
    </w:p>
    <w:p w:rsidR="00193BEC" w:rsidP="33A8C080" w:rsidRDefault="00193BEC" w14:paraId="58255B61" w14:textId="77777777">
      <w:pPr>
        <w:jc w:val="both"/>
        <w:rPr>
          <w:rFonts w:ascii="Calibri" w:hAnsi="Calibri" w:eastAsia="Calibri" w:cs="Calibri"/>
          <w:sz w:val="22"/>
          <w:szCs w:val="22"/>
        </w:rPr>
      </w:pPr>
    </w:p>
    <w:p w:rsidR="00193BEC" w:rsidP="33A8C080" w:rsidRDefault="00193BEC" w14:paraId="36C49212" w14:textId="77777777">
      <w:pPr>
        <w:jc w:val="both"/>
        <w:rPr>
          <w:rFonts w:ascii="Calibri" w:hAnsi="Calibri" w:eastAsia="Calibri" w:cs="Calibri"/>
          <w:sz w:val="22"/>
          <w:szCs w:val="22"/>
        </w:rPr>
      </w:pPr>
    </w:p>
    <w:p w:rsidR="00193BEC" w:rsidP="33A8C080" w:rsidRDefault="00193BEC" w14:paraId="4CE91611" w14:textId="77777777">
      <w:pPr>
        <w:jc w:val="both"/>
        <w:rPr>
          <w:rFonts w:ascii="Calibri" w:hAnsi="Calibri" w:eastAsia="Calibri" w:cs="Calibri"/>
          <w:sz w:val="22"/>
          <w:szCs w:val="22"/>
        </w:rPr>
      </w:pPr>
    </w:p>
    <w:p w:rsidR="08FC2F19" w:rsidP="33A8C080" w:rsidRDefault="08FC2F19" w14:paraId="18BB7F27" w14:textId="2E249807">
      <w:pPr>
        <w:jc w:val="both"/>
      </w:pPr>
      <w:r w:rsidRPr="33A8C080">
        <w:rPr>
          <w:rFonts w:ascii="Calibri" w:hAnsi="Calibri" w:eastAsia="Calibri" w:cs="Calibri"/>
          <w:sz w:val="22"/>
          <w:szCs w:val="22"/>
        </w:rPr>
        <w:t>Like the 9000Q preamp, the 9000P’s power supply incorporates sophisticated mains filtering, further elevating sonic performance. The net result is an amp that delivers wide ranging, free breathing dynamics whilst retaining a vice-like grip on the music and revealing the subtlest details in any recording, whatever the volume setting.</w:t>
      </w:r>
    </w:p>
    <w:p w:rsidR="33A8C080" w:rsidP="33A8C080" w:rsidRDefault="33A8C080" w14:paraId="4B7969C2" w14:textId="1A25A864">
      <w:pPr>
        <w:jc w:val="both"/>
        <w:rPr>
          <w:rFonts w:ascii="Calibri" w:hAnsi="Calibri" w:eastAsia="Calibri" w:cs="Calibri"/>
          <w:sz w:val="22"/>
          <w:szCs w:val="22"/>
        </w:rPr>
      </w:pPr>
    </w:p>
    <w:p w:rsidR="26672739" w:rsidP="33A8C080" w:rsidRDefault="26672739" w14:paraId="028C4552" w14:textId="47108C8B">
      <w:pPr>
        <w:jc w:val="both"/>
      </w:pPr>
      <w:r w:rsidRPr="33A8C080">
        <w:rPr>
          <w:rFonts w:ascii="Calibri" w:hAnsi="Calibri" w:eastAsia="Calibri" w:cs="Calibri"/>
          <w:sz w:val="22"/>
          <w:szCs w:val="22"/>
        </w:rPr>
        <w:t>The 9000P also offers an upgrade path through the ability to connect two 9000Ps in bridged mode, combining each power amp’s stereo channels into a single mono channel so each unit drives one speaker. This increases the power output to 300W per channel into an 8-ohm load, further elevating sonic muscle and control without compromising the 9000P’s spellbinding finesse.</w:t>
      </w:r>
    </w:p>
    <w:p w:rsidR="33A8C080" w:rsidP="33A8C080" w:rsidRDefault="33A8C080" w14:paraId="2AF6BE53" w14:textId="570794F8">
      <w:pPr>
        <w:jc w:val="both"/>
        <w:rPr>
          <w:rFonts w:ascii="Calibri" w:hAnsi="Calibri" w:eastAsia="Calibri" w:cs="Calibri"/>
          <w:sz w:val="22"/>
          <w:szCs w:val="22"/>
        </w:rPr>
      </w:pPr>
    </w:p>
    <w:p w:rsidR="26672739" w:rsidP="33A8C080" w:rsidRDefault="26672739" w14:paraId="786D1BD4" w14:textId="33ABA9A0">
      <w:pPr>
        <w:jc w:val="both"/>
        <w:rPr>
          <w:rFonts w:ascii="Calibri" w:hAnsi="Calibri" w:eastAsia="Calibri" w:cs="Calibri"/>
          <w:b/>
          <w:bCs/>
          <w:sz w:val="22"/>
          <w:szCs w:val="22"/>
        </w:rPr>
      </w:pPr>
      <w:r w:rsidRPr="33A8C080">
        <w:rPr>
          <w:rFonts w:ascii="Calibri" w:hAnsi="Calibri" w:eastAsia="Calibri" w:cs="Calibri"/>
          <w:b/>
          <w:bCs/>
          <w:sz w:val="22"/>
          <w:szCs w:val="22"/>
        </w:rPr>
        <w:t>A few words from the design team</w:t>
      </w:r>
    </w:p>
    <w:p w:rsidR="33A8C080" w:rsidP="33A8C080" w:rsidRDefault="33A8C080" w14:paraId="36D22C16" w14:textId="260457C1">
      <w:pPr>
        <w:jc w:val="both"/>
        <w:rPr>
          <w:rFonts w:ascii="Calibri" w:hAnsi="Calibri" w:eastAsia="Calibri" w:cs="Calibri"/>
          <w:b/>
          <w:bCs/>
          <w:sz w:val="22"/>
          <w:szCs w:val="22"/>
        </w:rPr>
      </w:pPr>
    </w:p>
    <w:p w:rsidR="33A8C080" w:rsidP="33A8C080" w:rsidRDefault="26672739" w14:paraId="6CD51F68" w14:textId="3CB3F6B9">
      <w:pPr>
        <w:jc w:val="both"/>
      </w:pPr>
      <w:r w:rsidRPr="77B96153">
        <w:rPr>
          <w:rFonts w:ascii="Calibri" w:hAnsi="Calibri" w:eastAsia="Calibri" w:cs="Calibri"/>
          <w:sz w:val="22"/>
          <w:szCs w:val="22"/>
        </w:rPr>
        <w:t xml:space="preserve">The 9000Q/9000P’s design team was led by Jan Ertner, a man whose record of delivering market-leading audio electronics speaks for itself. The challenge was to deliver </w:t>
      </w:r>
      <w:proofErr w:type="spellStart"/>
      <w:r w:rsidRPr="77B96153">
        <w:rPr>
          <w:rFonts w:ascii="Calibri" w:hAnsi="Calibri" w:eastAsia="Calibri" w:cs="Calibri"/>
          <w:sz w:val="22"/>
          <w:szCs w:val="22"/>
        </w:rPr>
        <w:t>Audiolab’s</w:t>
      </w:r>
      <w:proofErr w:type="spellEnd"/>
      <w:r w:rsidRPr="77B96153">
        <w:rPr>
          <w:rFonts w:ascii="Calibri" w:hAnsi="Calibri" w:eastAsia="Calibri" w:cs="Calibri"/>
          <w:sz w:val="22"/>
          <w:szCs w:val="22"/>
        </w:rPr>
        <w:t xml:space="preserve"> best-ever pre/power amp system, as </w:t>
      </w:r>
      <w:proofErr w:type="spellStart"/>
      <w:r w:rsidRPr="77B96153">
        <w:rPr>
          <w:rFonts w:ascii="Calibri" w:hAnsi="Calibri" w:eastAsia="Calibri" w:cs="Calibri"/>
          <w:sz w:val="22"/>
          <w:szCs w:val="22"/>
        </w:rPr>
        <w:t>Audiolab</w:t>
      </w:r>
      <w:proofErr w:type="spellEnd"/>
      <w:r w:rsidRPr="77B96153">
        <w:rPr>
          <w:rFonts w:ascii="Calibri" w:hAnsi="Calibri" w:eastAsia="Calibri" w:cs="Calibri"/>
          <w:sz w:val="22"/>
          <w:szCs w:val="22"/>
        </w:rPr>
        <w:t xml:space="preserve"> director Jamie O’Callaghan explains:</w:t>
      </w:r>
    </w:p>
    <w:p w:rsidR="77B96153" w:rsidP="77B96153" w:rsidRDefault="77B96153" w14:paraId="4282FF58" w14:textId="21AAB1B9">
      <w:pPr>
        <w:jc w:val="both"/>
        <w:rPr>
          <w:rFonts w:ascii="Calibri" w:hAnsi="Calibri" w:eastAsia="Calibri" w:cs="Calibri"/>
          <w:sz w:val="22"/>
          <w:szCs w:val="22"/>
        </w:rPr>
      </w:pPr>
    </w:p>
    <w:p w:rsidR="26672739" w:rsidP="77B96153" w:rsidRDefault="26672739" w14:paraId="55A0CECE" w14:textId="6BA57700">
      <w:pPr>
        <w:jc w:val="both"/>
      </w:pPr>
      <w:r w:rsidRPr="77B96153">
        <w:rPr>
          <w:rFonts w:ascii="Calibri" w:hAnsi="Calibri" w:eastAsia="Calibri" w:cs="Calibri"/>
          <w:sz w:val="22"/>
          <w:szCs w:val="22"/>
        </w:rPr>
        <w:t xml:space="preserve">“As well as encapsulating </w:t>
      </w:r>
      <w:proofErr w:type="spellStart"/>
      <w:r w:rsidRPr="77B96153">
        <w:rPr>
          <w:rFonts w:ascii="Calibri" w:hAnsi="Calibri" w:eastAsia="Calibri" w:cs="Calibri"/>
          <w:sz w:val="22"/>
          <w:szCs w:val="22"/>
        </w:rPr>
        <w:t>Audiolab’s</w:t>
      </w:r>
      <w:proofErr w:type="spellEnd"/>
      <w:r w:rsidRPr="77B96153">
        <w:rPr>
          <w:rFonts w:ascii="Calibri" w:hAnsi="Calibri" w:eastAsia="Calibri" w:cs="Calibri"/>
          <w:sz w:val="22"/>
          <w:szCs w:val="22"/>
        </w:rPr>
        <w:t xml:space="preserve"> combined ethos of design, functionality and performance, Jan and his team were tasked with ensuring that each 9000 Series component is the best we’ve ever produced. The 9000A had to be the finest integrated amp; the 9000CDT the best CD transport; and the 9000N the most accomplished network audio streamer. We believe we’ve achieved this goal in every case, delivering exceptional performance at prices befitting a flagship range but still affordable for many.</w:t>
      </w:r>
    </w:p>
    <w:p w:rsidR="26672739" w:rsidP="77B96153" w:rsidRDefault="26672739" w14:paraId="1FAC70C4" w14:textId="52AB0F17">
      <w:pPr>
        <w:jc w:val="both"/>
      </w:pPr>
      <w:r w:rsidRPr="77B96153">
        <w:rPr>
          <w:rFonts w:ascii="Calibri" w:hAnsi="Calibri" w:eastAsia="Calibri" w:cs="Calibri"/>
          <w:sz w:val="22"/>
          <w:szCs w:val="22"/>
        </w:rPr>
        <w:t xml:space="preserve">“Robust, versatile design has been at the heart of the </w:t>
      </w:r>
      <w:proofErr w:type="spellStart"/>
      <w:r w:rsidRPr="77B96153">
        <w:rPr>
          <w:rFonts w:ascii="Calibri" w:hAnsi="Calibri" w:eastAsia="Calibri" w:cs="Calibri"/>
          <w:sz w:val="22"/>
          <w:szCs w:val="22"/>
        </w:rPr>
        <w:t>Audiolab</w:t>
      </w:r>
      <w:proofErr w:type="spellEnd"/>
      <w:r w:rsidRPr="77B96153">
        <w:rPr>
          <w:rFonts w:ascii="Calibri" w:hAnsi="Calibri" w:eastAsia="Calibri" w:cs="Calibri"/>
          <w:sz w:val="22"/>
          <w:szCs w:val="22"/>
        </w:rPr>
        <w:t xml:space="preserve"> brand since the arrival of the original 8000A in 1983. To fulfil its role as </w:t>
      </w:r>
      <w:proofErr w:type="spellStart"/>
      <w:r w:rsidRPr="77B96153">
        <w:rPr>
          <w:rFonts w:ascii="Calibri" w:hAnsi="Calibri" w:eastAsia="Calibri" w:cs="Calibri"/>
          <w:sz w:val="22"/>
          <w:szCs w:val="22"/>
        </w:rPr>
        <w:t>Audiolab’s</w:t>
      </w:r>
      <w:proofErr w:type="spellEnd"/>
      <w:r w:rsidRPr="77B96153">
        <w:rPr>
          <w:rFonts w:ascii="Calibri" w:hAnsi="Calibri" w:eastAsia="Calibri" w:cs="Calibri"/>
          <w:sz w:val="22"/>
          <w:szCs w:val="22"/>
        </w:rPr>
        <w:t xml:space="preserve"> best-ever </w:t>
      </w:r>
      <w:proofErr w:type="spellStart"/>
      <w:r w:rsidRPr="77B96153">
        <w:rPr>
          <w:rFonts w:ascii="Calibri" w:hAnsi="Calibri" w:eastAsia="Calibri" w:cs="Calibri"/>
          <w:sz w:val="22"/>
          <w:szCs w:val="22"/>
        </w:rPr>
        <w:t>preamplfier</w:t>
      </w:r>
      <w:proofErr w:type="spellEnd"/>
      <w:r w:rsidRPr="77B96153">
        <w:rPr>
          <w:rFonts w:ascii="Calibri" w:hAnsi="Calibri" w:eastAsia="Calibri" w:cs="Calibri"/>
          <w:sz w:val="22"/>
          <w:szCs w:val="22"/>
        </w:rPr>
        <w:t xml:space="preserve">, the 9000Q needs to reflect this versatility in a way that’s relevant to discerning music lovers in 2024 and beyond. This means equal accomplishment </w:t>
      </w:r>
      <w:r w:rsidRPr="77B96153">
        <w:rPr>
          <w:rFonts w:ascii="Calibri" w:hAnsi="Calibri" w:eastAsia="Calibri" w:cs="Calibri"/>
          <w:sz w:val="22"/>
          <w:szCs w:val="22"/>
        </w:rPr>
        <w:lastRenderedPageBreak/>
        <w:t>with all manner of digital and analogue sources, from smartphones, computers and streamers to CD players, tuners and turntables, striking an ideal balance between useful versatility and absolute sonic purity.</w:t>
      </w:r>
    </w:p>
    <w:p w:rsidR="77B96153" w:rsidP="77B96153" w:rsidRDefault="77B96153" w14:paraId="63C3F3CD" w14:textId="38081B94">
      <w:pPr>
        <w:jc w:val="both"/>
        <w:rPr>
          <w:rFonts w:ascii="Calibri" w:hAnsi="Calibri" w:eastAsia="Calibri" w:cs="Calibri"/>
          <w:sz w:val="22"/>
          <w:szCs w:val="22"/>
        </w:rPr>
      </w:pPr>
    </w:p>
    <w:p w:rsidR="26672739" w:rsidP="77B96153" w:rsidRDefault="26672739" w14:paraId="497E2302" w14:textId="2975A2B2">
      <w:pPr>
        <w:jc w:val="both"/>
      </w:pPr>
      <w:r w:rsidRPr="77B96153">
        <w:rPr>
          <w:rFonts w:ascii="Calibri" w:hAnsi="Calibri" w:eastAsia="Calibri" w:cs="Calibri"/>
          <w:sz w:val="22"/>
          <w:szCs w:val="22"/>
        </w:rPr>
        <w:t>“Equally, the 9000P stereo power amp needs to fit seamlessly into a variety of system configurations, its flexibility enhanced by its robust design and dual-mono architecture, its high power and current drive capabilities, and the facility to combine two amps in bridged mono mode.</w:t>
      </w:r>
    </w:p>
    <w:p w:rsidR="77B96153" w:rsidP="77B96153" w:rsidRDefault="77B96153" w14:paraId="12633D5C" w14:textId="3C589A55">
      <w:pPr>
        <w:jc w:val="both"/>
        <w:rPr>
          <w:rFonts w:ascii="Calibri" w:hAnsi="Calibri" w:eastAsia="Calibri" w:cs="Calibri"/>
          <w:sz w:val="22"/>
          <w:szCs w:val="22"/>
        </w:rPr>
      </w:pPr>
    </w:p>
    <w:p w:rsidR="26672739" w:rsidP="77B96153" w:rsidRDefault="26672739" w14:paraId="01B38831" w14:textId="71FB4FAB">
      <w:pPr>
        <w:jc w:val="both"/>
      </w:pPr>
      <w:r w:rsidRPr="77B96153">
        <w:rPr>
          <w:rFonts w:ascii="Calibri" w:hAnsi="Calibri" w:eastAsia="Calibri" w:cs="Calibri"/>
          <w:sz w:val="22"/>
          <w:szCs w:val="22"/>
        </w:rPr>
        <w:t xml:space="preserve">“Above all, whether used together or deployed separately, the 9000Q and 9000P must deliver </w:t>
      </w:r>
      <w:proofErr w:type="spellStart"/>
      <w:r w:rsidRPr="77B96153">
        <w:rPr>
          <w:rFonts w:ascii="Calibri" w:hAnsi="Calibri" w:eastAsia="Calibri" w:cs="Calibri"/>
          <w:sz w:val="22"/>
          <w:szCs w:val="22"/>
        </w:rPr>
        <w:t>Audiolab’s</w:t>
      </w:r>
      <w:proofErr w:type="spellEnd"/>
      <w:r w:rsidRPr="77B96153">
        <w:rPr>
          <w:rFonts w:ascii="Calibri" w:hAnsi="Calibri" w:eastAsia="Calibri" w:cs="Calibri"/>
          <w:sz w:val="22"/>
          <w:szCs w:val="22"/>
        </w:rPr>
        <w:t xml:space="preserve"> best sonic performance. We believe they raise the bar, not only within the </w:t>
      </w:r>
      <w:proofErr w:type="spellStart"/>
      <w:r w:rsidRPr="77B96153">
        <w:rPr>
          <w:rFonts w:ascii="Calibri" w:hAnsi="Calibri" w:eastAsia="Calibri" w:cs="Calibri"/>
          <w:sz w:val="22"/>
          <w:szCs w:val="22"/>
        </w:rPr>
        <w:t>Audiolab</w:t>
      </w:r>
      <w:proofErr w:type="spellEnd"/>
      <w:r w:rsidRPr="77B96153">
        <w:rPr>
          <w:rFonts w:ascii="Calibri" w:hAnsi="Calibri" w:eastAsia="Calibri" w:cs="Calibri"/>
          <w:sz w:val="22"/>
          <w:szCs w:val="22"/>
        </w:rPr>
        <w:t xml:space="preserve"> range but across the entire industry at their retail price points.”</w:t>
      </w:r>
    </w:p>
    <w:p w:rsidR="77B96153" w:rsidP="77B96153" w:rsidRDefault="77B96153" w14:paraId="1D890D0D" w14:textId="19A37E98">
      <w:pPr>
        <w:jc w:val="both"/>
        <w:rPr>
          <w:rFonts w:ascii="Calibri" w:hAnsi="Calibri" w:eastAsia="Calibri" w:cs="Calibri"/>
          <w:sz w:val="22"/>
          <w:szCs w:val="22"/>
        </w:rPr>
      </w:pPr>
    </w:p>
    <w:p w:rsidR="77B96153" w:rsidP="77B96153" w:rsidRDefault="77B96153" w14:paraId="04E6FA56" w14:textId="2EA7A113">
      <w:pPr>
        <w:jc w:val="both"/>
        <w:rPr>
          <w:rFonts w:ascii="Calibri" w:hAnsi="Calibri" w:eastAsia="Calibri" w:cs="Calibri"/>
          <w:sz w:val="22"/>
          <w:szCs w:val="22"/>
        </w:rPr>
      </w:pPr>
    </w:p>
    <w:p w:rsidR="33A8C080" w:rsidP="77B96153" w:rsidRDefault="2140FF5D" w14:paraId="11FED9F2" w14:textId="6EE5A958">
      <w:pPr>
        <w:jc w:val="both"/>
        <w:rPr>
          <w:rFonts w:ascii="Calibri" w:hAnsi="Calibri" w:eastAsia="Calibri" w:cs="Calibri"/>
          <w:sz w:val="22"/>
          <w:szCs w:val="22"/>
        </w:rPr>
      </w:pPr>
      <w:r w:rsidRPr="77B96153">
        <w:rPr>
          <w:rFonts w:ascii="Calibri" w:hAnsi="Calibri" w:eastAsia="Calibri" w:cs="Calibri"/>
          <w:sz w:val="22"/>
          <w:szCs w:val="22"/>
        </w:rPr>
        <w:t xml:space="preserve">Left: </w:t>
      </w:r>
      <w:proofErr w:type="spellStart"/>
      <w:r w:rsidRPr="324C96D8">
        <w:rPr>
          <w:rFonts w:ascii="Calibri" w:hAnsi="Calibri" w:eastAsia="Calibri" w:cs="Calibri"/>
          <w:i/>
          <w:iCs/>
          <w:sz w:val="22"/>
          <w:szCs w:val="22"/>
        </w:rPr>
        <w:t>Audiolab’s</w:t>
      </w:r>
      <w:proofErr w:type="spellEnd"/>
      <w:r w:rsidRPr="324C96D8">
        <w:rPr>
          <w:rFonts w:ascii="Calibri" w:hAnsi="Calibri" w:eastAsia="Calibri" w:cs="Calibri"/>
          <w:i/>
          <w:iCs/>
          <w:sz w:val="22"/>
          <w:szCs w:val="22"/>
        </w:rPr>
        <w:t xml:space="preserve"> award-winning 9000N network streamer (middle) is a brilliant match with the 9000Q/P.</w:t>
      </w:r>
      <w:r w:rsidR="77B96153">
        <w:rPr>
          <w:noProof/>
        </w:rPr>
        <w:drawing>
          <wp:anchor distT="0" distB="0" distL="114300" distR="114300" simplePos="0" relativeHeight="251659264" behindDoc="0" locked="0" layoutInCell="1" allowOverlap="1" wp14:anchorId="255637FE" wp14:editId="013FA84C">
            <wp:simplePos x="0" y="0"/>
            <wp:positionH relativeFrom="column">
              <wp:align>left</wp:align>
            </wp:positionH>
            <wp:positionV relativeFrom="paragraph">
              <wp:posOffset>0</wp:posOffset>
            </wp:positionV>
            <wp:extent cx="3448064" cy="1736548"/>
            <wp:effectExtent l="0" t="0" r="0" b="0"/>
            <wp:wrapSquare wrapText="bothSides"/>
            <wp:docPr id="1465861910" name="Picture 146586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l="25000" t="32227" r="30769" b="34834"/>
                    <a:stretch>
                      <a:fillRect/>
                    </a:stretch>
                  </pic:blipFill>
                  <pic:spPr>
                    <a:xfrm>
                      <a:off x="0" y="0"/>
                      <a:ext cx="3448064" cy="1736548"/>
                    </a:xfrm>
                    <a:prstGeom prst="rect">
                      <a:avLst/>
                    </a:prstGeom>
                  </pic:spPr>
                </pic:pic>
              </a:graphicData>
            </a:graphic>
            <wp14:sizeRelH relativeFrom="page">
              <wp14:pctWidth>0</wp14:pctWidth>
            </wp14:sizeRelH>
            <wp14:sizeRelV relativeFrom="page">
              <wp14:pctHeight>0</wp14:pctHeight>
            </wp14:sizeRelV>
          </wp:anchor>
        </w:drawing>
      </w:r>
    </w:p>
    <w:p w:rsidR="77B96153" w:rsidP="77B96153" w:rsidRDefault="77B96153" w14:paraId="6C3FCD0B" w14:textId="25A99D44">
      <w:pPr>
        <w:jc w:val="both"/>
        <w:rPr>
          <w:rFonts w:ascii="Calibri" w:hAnsi="Calibri" w:eastAsia="Calibri" w:cs="Calibri"/>
          <w:b/>
          <w:bCs/>
          <w:sz w:val="22"/>
          <w:szCs w:val="22"/>
        </w:rPr>
      </w:pPr>
    </w:p>
    <w:p w:rsidR="00193BEC" w:rsidP="77B96153" w:rsidRDefault="00193BEC" w14:paraId="18E1D7F5" w14:textId="77777777">
      <w:pPr>
        <w:jc w:val="both"/>
        <w:rPr>
          <w:rFonts w:ascii="Calibri" w:hAnsi="Calibri" w:eastAsia="Calibri" w:cs="Calibri"/>
          <w:b/>
          <w:bCs/>
          <w:sz w:val="22"/>
          <w:szCs w:val="22"/>
        </w:rPr>
      </w:pPr>
    </w:p>
    <w:p w:rsidR="00193BEC" w:rsidP="77B96153" w:rsidRDefault="00193BEC" w14:paraId="036228C0" w14:textId="77777777">
      <w:pPr>
        <w:jc w:val="both"/>
        <w:rPr>
          <w:rFonts w:ascii="Calibri" w:hAnsi="Calibri" w:eastAsia="Calibri" w:cs="Calibri"/>
          <w:b/>
          <w:bCs/>
          <w:sz w:val="22"/>
          <w:szCs w:val="22"/>
        </w:rPr>
      </w:pPr>
    </w:p>
    <w:p w:rsidR="00193BEC" w:rsidP="77B96153" w:rsidRDefault="00193BEC" w14:paraId="1A314EAC" w14:textId="77777777">
      <w:pPr>
        <w:jc w:val="both"/>
        <w:rPr>
          <w:rFonts w:ascii="Calibri" w:hAnsi="Calibri" w:eastAsia="Calibri" w:cs="Calibri"/>
          <w:b/>
          <w:bCs/>
          <w:sz w:val="22"/>
          <w:szCs w:val="22"/>
        </w:rPr>
      </w:pPr>
    </w:p>
    <w:p w:rsidR="00193BEC" w:rsidP="77B96153" w:rsidRDefault="00193BEC" w14:paraId="5C13EC7F" w14:textId="77777777">
      <w:pPr>
        <w:jc w:val="both"/>
        <w:rPr>
          <w:rFonts w:ascii="Calibri" w:hAnsi="Calibri" w:eastAsia="Calibri" w:cs="Calibri"/>
          <w:b/>
          <w:bCs/>
          <w:sz w:val="22"/>
          <w:szCs w:val="22"/>
        </w:rPr>
      </w:pPr>
    </w:p>
    <w:p w:rsidR="00193BEC" w:rsidP="77B96153" w:rsidRDefault="00193BEC" w14:paraId="49042F5A" w14:textId="77777777">
      <w:pPr>
        <w:jc w:val="both"/>
        <w:rPr>
          <w:rFonts w:ascii="Calibri" w:hAnsi="Calibri" w:eastAsia="Calibri" w:cs="Calibri"/>
          <w:b/>
          <w:bCs/>
          <w:sz w:val="22"/>
          <w:szCs w:val="22"/>
        </w:rPr>
      </w:pPr>
    </w:p>
    <w:p w:rsidR="00193BEC" w:rsidP="77B96153" w:rsidRDefault="00193BEC" w14:paraId="56505703" w14:textId="77777777">
      <w:pPr>
        <w:jc w:val="both"/>
        <w:rPr>
          <w:rFonts w:ascii="Calibri" w:hAnsi="Calibri" w:eastAsia="Calibri" w:cs="Calibri"/>
          <w:b/>
          <w:bCs/>
          <w:sz w:val="22"/>
          <w:szCs w:val="22"/>
        </w:rPr>
      </w:pPr>
    </w:p>
    <w:p w:rsidR="00193BEC" w:rsidP="77B96153" w:rsidRDefault="00193BEC" w14:paraId="68E6CCC0" w14:textId="77777777">
      <w:pPr>
        <w:jc w:val="both"/>
        <w:rPr>
          <w:rFonts w:ascii="Calibri" w:hAnsi="Calibri" w:eastAsia="Calibri" w:cs="Calibri"/>
          <w:b/>
          <w:bCs/>
          <w:sz w:val="22"/>
          <w:szCs w:val="22"/>
        </w:rPr>
      </w:pPr>
    </w:p>
    <w:p w:rsidR="00193BEC" w:rsidP="77B96153" w:rsidRDefault="00193BEC" w14:paraId="1D1B9C9E" w14:textId="77777777">
      <w:pPr>
        <w:jc w:val="both"/>
        <w:rPr>
          <w:rFonts w:ascii="Calibri" w:hAnsi="Calibri" w:eastAsia="Calibri" w:cs="Calibri"/>
          <w:b/>
          <w:bCs/>
          <w:sz w:val="22"/>
          <w:szCs w:val="22"/>
        </w:rPr>
      </w:pPr>
    </w:p>
    <w:p w:rsidR="26672739" w:rsidP="77B96153" w:rsidRDefault="26672739" w14:paraId="1875C742" w14:textId="7949BE6F">
      <w:pPr>
        <w:jc w:val="both"/>
        <w:rPr>
          <w:rFonts w:ascii="Calibri" w:hAnsi="Calibri" w:eastAsia="Calibri" w:cs="Calibri"/>
          <w:b/>
          <w:bCs/>
          <w:sz w:val="22"/>
          <w:szCs w:val="22"/>
        </w:rPr>
      </w:pPr>
      <w:r w:rsidRPr="324C96D8">
        <w:rPr>
          <w:rFonts w:ascii="Calibri" w:hAnsi="Calibri" w:eastAsia="Calibri" w:cs="Calibri"/>
          <w:b/>
          <w:bCs/>
          <w:sz w:val="22"/>
          <w:szCs w:val="22"/>
        </w:rPr>
        <w:t>High-End Audio that Shoots for the Stars but Doesn’t Cost the Earth</w:t>
      </w:r>
    </w:p>
    <w:p w:rsidR="324C96D8" w:rsidP="324C96D8" w:rsidRDefault="324C96D8" w14:paraId="7BDF86B7" w14:textId="25FD5BDE">
      <w:pPr>
        <w:jc w:val="both"/>
        <w:rPr>
          <w:rFonts w:ascii="Calibri" w:hAnsi="Calibri" w:eastAsia="Calibri" w:cs="Calibri"/>
          <w:sz w:val="22"/>
          <w:szCs w:val="22"/>
        </w:rPr>
      </w:pPr>
    </w:p>
    <w:p w:rsidR="68C5C2E7" w:rsidP="324C96D8" w:rsidRDefault="68C5C2E7" w14:paraId="6B0B7E3F" w14:textId="1AA36072">
      <w:pPr>
        <w:jc w:val="both"/>
      </w:pPr>
      <w:r w:rsidRPr="324C96D8">
        <w:rPr>
          <w:rFonts w:ascii="Calibri" w:hAnsi="Calibri" w:eastAsia="Calibri" w:cs="Calibri"/>
          <w:sz w:val="22"/>
          <w:szCs w:val="22"/>
        </w:rPr>
        <w:t>The 9000Q and 9000P are the epitome of affordable high-end audio – build quality to be proud of, versatile functionality without a hint of compromise, and a performance that delivers every detail of the music and brings it to life in captivating style. They deliver remarkable sonic consistency across all manner of digital and analogue sources, always musically engaging yet also refined.</w:t>
      </w:r>
    </w:p>
    <w:p w:rsidR="324C96D8" w:rsidP="324C96D8" w:rsidRDefault="324C96D8" w14:paraId="38AEA1DC" w14:textId="2770FE84">
      <w:pPr>
        <w:jc w:val="both"/>
        <w:rPr>
          <w:rFonts w:ascii="Calibri" w:hAnsi="Calibri" w:eastAsia="Calibri" w:cs="Calibri"/>
          <w:sz w:val="22"/>
          <w:szCs w:val="22"/>
        </w:rPr>
      </w:pPr>
    </w:p>
    <w:p w:rsidR="68C5C2E7" w:rsidP="324C96D8" w:rsidRDefault="68C5C2E7" w14:paraId="00B8AC77" w14:textId="32ACEA56">
      <w:pPr>
        <w:jc w:val="both"/>
      </w:pPr>
      <w:r w:rsidRPr="324C96D8">
        <w:rPr>
          <w:rFonts w:ascii="Calibri" w:hAnsi="Calibri" w:eastAsia="Calibri" w:cs="Calibri"/>
          <w:sz w:val="22"/>
          <w:szCs w:val="22"/>
        </w:rPr>
        <w:t xml:space="preserve">The soundstage they produce is broad and deep, with crisply defined detail revealing the full character of voices and instruments. Impressive dynamic range conveys natural impact, while the amps’ transient ability keeps feet tapping with rhythmic music. Deep, fleet-footed bass; expressive and expansive midrange; treble that sings with sweet precision – </w:t>
      </w:r>
      <w:proofErr w:type="spellStart"/>
      <w:r w:rsidRPr="324C96D8">
        <w:rPr>
          <w:rFonts w:ascii="Calibri" w:hAnsi="Calibri" w:eastAsia="Calibri" w:cs="Calibri"/>
          <w:sz w:val="22"/>
          <w:szCs w:val="22"/>
        </w:rPr>
        <w:t>Audiolab’s</w:t>
      </w:r>
      <w:proofErr w:type="spellEnd"/>
      <w:r w:rsidRPr="324C96D8">
        <w:rPr>
          <w:rFonts w:ascii="Calibri" w:hAnsi="Calibri" w:eastAsia="Calibri" w:cs="Calibri"/>
          <w:sz w:val="22"/>
          <w:szCs w:val="22"/>
        </w:rPr>
        <w:t xml:space="preserve"> flagship amp system delivers an adroitly balanced performance with all kinds of music, from rock and electronica to classical and jazz. In short, the 9000Q and 9000P deliver an open window on the music being played, as all great hi-fi should, engaging the listener with natural, unforced energy that is fully reflective of the source material.</w:t>
      </w:r>
    </w:p>
    <w:p w:rsidR="324C96D8" w:rsidP="324C96D8" w:rsidRDefault="324C96D8" w14:paraId="234AC9E0" w14:textId="5CA9727F">
      <w:pPr>
        <w:jc w:val="both"/>
        <w:rPr>
          <w:rFonts w:ascii="Calibri" w:hAnsi="Calibri" w:eastAsia="Calibri" w:cs="Calibri"/>
          <w:sz w:val="22"/>
          <w:szCs w:val="22"/>
        </w:rPr>
      </w:pPr>
    </w:p>
    <w:p w:rsidR="00EF4EFB" w:rsidP="324C96D8" w:rsidRDefault="00EF4EFB" w14:paraId="42F92E96" w14:textId="7FBA869C">
      <w:pPr>
        <w:jc w:val="both"/>
        <w:rPr>
          <w:rFonts w:ascii="Calibri" w:hAnsi="Calibri" w:eastAsia="Calibri" w:cs="Calibri"/>
          <w:b/>
          <w:bCs/>
          <w:sz w:val="22"/>
          <w:szCs w:val="22"/>
        </w:rPr>
      </w:pPr>
      <w:r>
        <w:rPr>
          <w:rFonts w:ascii="Calibri" w:hAnsi="Calibri" w:eastAsia="Calibri" w:cs="Calibri"/>
          <w:b/>
          <w:bCs/>
          <w:sz w:val="22"/>
          <w:szCs w:val="22"/>
        </w:rPr>
        <w:t>Availability and Pricing</w:t>
      </w:r>
    </w:p>
    <w:p w:rsidRPr="00EF4EFB" w:rsidR="00EF4EFB" w:rsidP="324C96D8" w:rsidRDefault="00EF4EFB" w14:paraId="563D16BD" w14:textId="77777777">
      <w:pPr>
        <w:jc w:val="both"/>
        <w:rPr>
          <w:rFonts w:ascii="Calibri" w:hAnsi="Calibri" w:eastAsia="Calibri" w:cs="Calibri"/>
          <w:b/>
          <w:bCs/>
          <w:sz w:val="22"/>
          <w:szCs w:val="22"/>
        </w:rPr>
      </w:pPr>
    </w:p>
    <w:p w:rsidR="00193BEC" w:rsidP="324C96D8" w:rsidRDefault="68C5C2E7" w14:paraId="7ACAC91F" w14:textId="40ACDF24">
      <w:pPr>
        <w:jc w:val="both"/>
        <w:rPr>
          <w:rFonts w:ascii="Calibri" w:hAnsi="Calibri" w:eastAsia="Calibri" w:cs="Calibri"/>
          <w:sz w:val="22"/>
          <w:szCs w:val="22"/>
        </w:rPr>
      </w:pPr>
      <w:r w:rsidRPr="324C96D8">
        <w:rPr>
          <w:rFonts w:ascii="Calibri" w:hAnsi="Calibri" w:eastAsia="Calibri" w:cs="Calibri"/>
          <w:sz w:val="22"/>
          <w:szCs w:val="22"/>
        </w:rPr>
        <w:t xml:space="preserve">The </w:t>
      </w:r>
      <w:proofErr w:type="spellStart"/>
      <w:r w:rsidRPr="324C96D8">
        <w:rPr>
          <w:rFonts w:ascii="Calibri" w:hAnsi="Calibri" w:eastAsia="Calibri" w:cs="Calibri"/>
          <w:sz w:val="22"/>
          <w:szCs w:val="22"/>
        </w:rPr>
        <w:t>Audiolab</w:t>
      </w:r>
      <w:proofErr w:type="spellEnd"/>
      <w:r w:rsidRPr="324C96D8">
        <w:rPr>
          <w:rFonts w:ascii="Calibri" w:hAnsi="Calibri" w:eastAsia="Calibri" w:cs="Calibri"/>
          <w:sz w:val="22"/>
          <w:szCs w:val="22"/>
        </w:rPr>
        <w:t xml:space="preserve"> 9000Q preamplifier and 9000P stereo power amplifier are available from December in a choice of silver or black, at RRPs of </w:t>
      </w:r>
      <w:r w:rsidRPr="324C96D8" w:rsidR="6180E65C">
        <w:rPr>
          <w:rFonts w:ascii="Calibri" w:hAnsi="Calibri" w:eastAsia="Calibri" w:cs="Calibri"/>
          <w:sz w:val="22"/>
          <w:szCs w:val="22"/>
        </w:rPr>
        <w:t>$2,699.00</w:t>
      </w:r>
      <w:r w:rsidRPr="324C96D8">
        <w:rPr>
          <w:rFonts w:ascii="Calibri" w:hAnsi="Calibri" w:eastAsia="Calibri" w:cs="Calibri"/>
          <w:sz w:val="22"/>
          <w:szCs w:val="22"/>
        </w:rPr>
        <w:t xml:space="preserve"> and </w:t>
      </w:r>
      <w:r w:rsidRPr="324C96D8" w:rsidR="22E924A4">
        <w:rPr>
          <w:rFonts w:ascii="Calibri" w:hAnsi="Calibri" w:eastAsia="Calibri" w:cs="Calibri"/>
          <w:sz w:val="22"/>
          <w:szCs w:val="22"/>
        </w:rPr>
        <w:t>$1,999.00</w:t>
      </w:r>
      <w:r w:rsidRPr="324C96D8">
        <w:rPr>
          <w:rFonts w:ascii="Calibri" w:hAnsi="Calibri" w:eastAsia="Calibri" w:cs="Calibri"/>
          <w:sz w:val="22"/>
          <w:szCs w:val="22"/>
        </w:rPr>
        <w:t xml:space="preserve"> respectively.</w:t>
      </w:r>
      <w:r w:rsidR="00193BEC">
        <w:rPr>
          <w:rFonts w:ascii="Calibri" w:hAnsi="Calibri" w:eastAsia="Calibri" w:cs="Calibri"/>
          <w:sz w:val="22"/>
          <w:szCs w:val="22"/>
        </w:rPr>
        <w:t xml:space="preserve"> They will be sold exclusively in Canada through Erikson </w:t>
      </w:r>
      <w:proofErr w:type="gramStart"/>
      <w:r w:rsidR="00193BEC">
        <w:rPr>
          <w:rFonts w:ascii="Calibri" w:hAnsi="Calibri" w:eastAsia="Calibri" w:cs="Calibri"/>
          <w:sz w:val="22"/>
          <w:szCs w:val="22"/>
        </w:rPr>
        <w:t>Consumer</w:t>
      </w:r>
      <w:r w:rsidR="00566241">
        <w:rPr>
          <w:rFonts w:ascii="Calibri" w:hAnsi="Calibri" w:eastAsia="Calibri" w:cs="Calibri"/>
          <w:sz w:val="22"/>
          <w:szCs w:val="22"/>
        </w:rPr>
        <w:t>, and</w:t>
      </w:r>
      <w:proofErr w:type="gramEnd"/>
      <w:r w:rsidR="00566241">
        <w:rPr>
          <w:rFonts w:ascii="Calibri" w:hAnsi="Calibri" w:eastAsia="Calibri" w:cs="Calibri"/>
          <w:sz w:val="22"/>
          <w:szCs w:val="22"/>
        </w:rPr>
        <w:t xml:space="preserve"> can currently be pre-ordered through your sales representative.</w:t>
      </w:r>
    </w:p>
    <w:p w:rsidR="00193BEC" w:rsidP="324C96D8" w:rsidRDefault="00193BEC" w14:paraId="7DF4C540" w14:textId="77777777">
      <w:pPr>
        <w:jc w:val="both"/>
        <w:rPr>
          <w:rFonts w:ascii="Calibri" w:hAnsi="Calibri" w:eastAsia="Calibri" w:cs="Calibri"/>
          <w:sz w:val="22"/>
          <w:szCs w:val="22"/>
        </w:rPr>
      </w:pPr>
    </w:p>
    <w:p w:rsidR="00193BEC" w:rsidP="324C96D8" w:rsidRDefault="00193BEC" w14:paraId="63317251" w14:textId="77777777">
      <w:pPr>
        <w:jc w:val="both"/>
        <w:rPr>
          <w:rFonts w:ascii="Calibri" w:hAnsi="Calibri" w:eastAsia="Calibri" w:cs="Calibri"/>
          <w:sz w:val="22"/>
          <w:szCs w:val="22"/>
        </w:rPr>
      </w:pPr>
    </w:p>
    <w:p w:rsidR="00193BEC" w:rsidP="324C96D8" w:rsidRDefault="00193BEC" w14:paraId="1AFA3EC4" w14:textId="77777777">
      <w:pPr>
        <w:jc w:val="both"/>
        <w:rPr>
          <w:rFonts w:ascii="Calibri" w:hAnsi="Calibri" w:eastAsia="Calibri" w:cs="Calibri"/>
          <w:sz w:val="22"/>
          <w:szCs w:val="22"/>
        </w:rPr>
      </w:pPr>
    </w:p>
    <w:p w:rsidR="324C96D8" w:rsidP="324C96D8" w:rsidRDefault="324C96D8" w14:paraId="7AC4AD8F" w14:textId="50BCBE05">
      <w:pPr>
        <w:jc w:val="both"/>
        <w:rPr>
          <w:rFonts w:ascii="Calibri" w:hAnsi="Calibri" w:eastAsia="Calibri" w:cs="Calibri"/>
          <w:sz w:val="22"/>
          <w:szCs w:val="22"/>
        </w:rPr>
      </w:pPr>
    </w:p>
    <w:tbl>
      <w:tblPr>
        <w:tblStyle w:val="TableGrid"/>
        <w:tblW w:w="0" w:type="auto"/>
        <w:tblLayout w:type="fixed"/>
        <w:tblLook w:val="06A0" w:firstRow="1" w:lastRow="0" w:firstColumn="1" w:lastColumn="0" w:noHBand="1" w:noVBand="1"/>
      </w:tblPr>
      <w:tblGrid>
        <w:gridCol w:w="2775"/>
        <w:gridCol w:w="6652"/>
      </w:tblGrid>
      <w:tr w:rsidR="324C96D8" w:rsidTr="324C96D8" w14:paraId="2F17AFAE" w14:textId="77777777">
        <w:trPr>
          <w:trHeight w:val="300"/>
        </w:trPr>
        <w:tc>
          <w:tcPr>
            <w:tcW w:w="9427" w:type="dxa"/>
            <w:gridSpan w:val="2"/>
          </w:tcPr>
          <w:p w:rsidR="5DE9D1FD" w:rsidP="324C96D8" w:rsidRDefault="5DE9D1FD" w14:paraId="3CB5430D" w14:textId="47F73812">
            <w:pPr>
              <w:jc w:val="center"/>
            </w:pPr>
            <w:r w:rsidRPr="324C96D8">
              <w:rPr>
                <w:rFonts w:ascii="Calibri" w:hAnsi="Calibri" w:eastAsia="Calibri" w:cs="Calibri"/>
                <w:sz w:val="22"/>
                <w:szCs w:val="22"/>
              </w:rPr>
              <w:t>AUDIOLAB 9000Q PREAMPLIFIER – SPECIFICATIONS SUMMARY</w:t>
            </w:r>
          </w:p>
        </w:tc>
      </w:tr>
      <w:tr w:rsidR="324C96D8" w:rsidTr="324C96D8" w14:paraId="51F5165A" w14:textId="77777777">
        <w:trPr>
          <w:trHeight w:val="300"/>
        </w:trPr>
        <w:tc>
          <w:tcPr>
            <w:tcW w:w="2775" w:type="dxa"/>
          </w:tcPr>
          <w:p w:rsidR="5DE9D1FD" w:rsidP="324C96D8" w:rsidRDefault="5DE9D1FD" w14:paraId="3BC80EEA" w14:textId="6D234613">
            <w:pPr>
              <w:rPr>
                <w:rFonts w:ascii="Calibri" w:hAnsi="Calibri" w:eastAsia="Calibri" w:cs="Calibri"/>
                <w:sz w:val="20"/>
                <w:szCs w:val="20"/>
              </w:rPr>
            </w:pPr>
            <w:r w:rsidRPr="324C96D8">
              <w:rPr>
                <w:rFonts w:ascii="Calibri" w:hAnsi="Calibri" w:eastAsia="Calibri" w:cs="Calibri"/>
                <w:sz w:val="20"/>
                <w:szCs w:val="20"/>
              </w:rPr>
              <w:t>Digital Inputs</w:t>
            </w:r>
          </w:p>
        </w:tc>
        <w:tc>
          <w:tcPr>
            <w:tcW w:w="6652" w:type="dxa"/>
          </w:tcPr>
          <w:p w:rsidR="5DE9D1FD" w:rsidP="324C96D8" w:rsidRDefault="5DE9D1FD" w14:paraId="6360D846" w14:textId="04657040">
            <w:pPr>
              <w:rPr>
                <w:rFonts w:ascii="Calibri" w:hAnsi="Calibri" w:eastAsia="Calibri" w:cs="Calibri"/>
                <w:sz w:val="20"/>
                <w:szCs w:val="20"/>
              </w:rPr>
            </w:pPr>
            <w:r w:rsidRPr="324C96D8">
              <w:rPr>
                <w:rFonts w:ascii="Calibri" w:hAnsi="Calibri" w:eastAsia="Calibri" w:cs="Calibri"/>
                <w:sz w:val="20"/>
                <w:szCs w:val="20"/>
              </w:rPr>
              <w:t>1x USB Type B; 2x coaxial; 2x optical; Bluetooth 5.1</w:t>
            </w:r>
          </w:p>
        </w:tc>
      </w:tr>
      <w:tr w:rsidR="324C96D8" w:rsidTr="324C96D8" w14:paraId="2805D4AE" w14:textId="77777777">
        <w:trPr>
          <w:trHeight w:val="300"/>
        </w:trPr>
        <w:tc>
          <w:tcPr>
            <w:tcW w:w="2775" w:type="dxa"/>
          </w:tcPr>
          <w:p w:rsidR="5DE9D1FD" w:rsidP="324C96D8" w:rsidRDefault="5DE9D1FD" w14:paraId="5609CB1D" w14:textId="7C985449">
            <w:pPr>
              <w:rPr>
                <w:rFonts w:ascii="Calibri" w:hAnsi="Calibri" w:eastAsia="Calibri" w:cs="Calibri"/>
                <w:sz w:val="20"/>
                <w:szCs w:val="20"/>
              </w:rPr>
            </w:pPr>
            <w:r w:rsidRPr="324C96D8">
              <w:rPr>
                <w:rFonts w:ascii="Calibri" w:hAnsi="Calibri" w:eastAsia="Calibri" w:cs="Calibri"/>
                <w:sz w:val="20"/>
                <w:szCs w:val="20"/>
              </w:rPr>
              <w:t>Analogue inputs</w:t>
            </w:r>
          </w:p>
        </w:tc>
        <w:tc>
          <w:tcPr>
            <w:tcW w:w="6652" w:type="dxa"/>
          </w:tcPr>
          <w:p w:rsidR="5DE9D1FD" w:rsidP="324C96D8" w:rsidRDefault="5DE9D1FD" w14:paraId="437488EC" w14:textId="1424DA68">
            <w:pPr>
              <w:rPr>
                <w:rFonts w:ascii="Calibri" w:hAnsi="Calibri" w:eastAsia="Calibri" w:cs="Calibri"/>
                <w:sz w:val="20"/>
                <w:szCs w:val="20"/>
              </w:rPr>
            </w:pPr>
            <w:r w:rsidRPr="324C96D8">
              <w:rPr>
                <w:rFonts w:ascii="Calibri" w:hAnsi="Calibri" w:eastAsia="Calibri" w:cs="Calibri"/>
                <w:sz w:val="20"/>
                <w:szCs w:val="20"/>
              </w:rPr>
              <w:t>1x stereo XLR; 3x stereo RCA line level; 1x stereo RCA phono (MM)</w:t>
            </w:r>
          </w:p>
        </w:tc>
      </w:tr>
      <w:tr w:rsidR="324C96D8" w:rsidTr="324C96D8" w14:paraId="60222B33" w14:textId="77777777">
        <w:trPr>
          <w:trHeight w:val="300"/>
        </w:trPr>
        <w:tc>
          <w:tcPr>
            <w:tcW w:w="2775" w:type="dxa"/>
          </w:tcPr>
          <w:p w:rsidR="5DE9D1FD" w:rsidP="324C96D8" w:rsidRDefault="5DE9D1FD" w14:paraId="21E29F69" w14:textId="182DCC36">
            <w:pPr>
              <w:rPr>
                <w:rFonts w:ascii="Calibri" w:hAnsi="Calibri" w:eastAsia="Calibri" w:cs="Calibri"/>
                <w:sz w:val="20"/>
                <w:szCs w:val="20"/>
              </w:rPr>
            </w:pPr>
            <w:r w:rsidRPr="324C96D8">
              <w:rPr>
                <w:rFonts w:ascii="Calibri" w:hAnsi="Calibri" w:eastAsia="Calibri" w:cs="Calibri"/>
                <w:sz w:val="20"/>
                <w:szCs w:val="20"/>
              </w:rPr>
              <w:t>Analogue outputs</w:t>
            </w:r>
          </w:p>
        </w:tc>
        <w:tc>
          <w:tcPr>
            <w:tcW w:w="6652" w:type="dxa"/>
          </w:tcPr>
          <w:p w:rsidR="5DE9D1FD" w:rsidP="324C96D8" w:rsidRDefault="5DE9D1FD" w14:paraId="2AF9D391" w14:textId="638431E7">
            <w:pPr>
              <w:rPr>
                <w:rFonts w:ascii="Calibri" w:hAnsi="Calibri" w:eastAsia="Calibri" w:cs="Calibri"/>
                <w:sz w:val="20"/>
                <w:szCs w:val="20"/>
              </w:rPr>
            </w:pPr>
            <w:r w:rsidRPr="324C96D8">
              <w:rPr>
                <w:rFonts w:ascii="Calibri" w:hAnsi="Calibri" w:eastAsia="Calibri" w:cs="Calibri"/>
                <w:sz w:val="20"/>
                <w:szCs w:val="20"/>
              </w:rPr>
              <w:t>1x stereo XLR; 2x stereo RCA; 1x stereo RCA fixed line-level; 1x headphone; 2x 12V trigger</w:t>
            </w:r>
          </w:p>
        </w:tc>
      </w:tr>
      <w:tr w:rsidR="324C96D8" w:rsidTr="324C96D8" w14:paraId="04995C9A" w14:textId="77777777">
        <w:trPr>
          <w:trHeight w:val="300"/>
        </w:trPr>
        <w:tc>
          <w:tcPr>
            <w:tcW w:w="2775" w:type="dxa"/>
          </w:tcPr>
          <w:p w:rsidR="5DE9D1FD" w:rsidP="324C96D8" w:rsidRDefault="5DE9D1FD" w14:paraId="627DAFD3" w14:textId="4C89BCE6">
            <w:pPr>
              <w:rPr>
                <w:rFonts w:ascii="Calibri" w:hAnsi="Calibri" w:eastAsia="Calibri" w:cs="Calibri"/>
                <w:sz w:val="20"/>
                <w:szCs w:val="20"/>
              </w:rPr>
            </w:pPr>
            <w:r w:rsidRPr="324C96D8">
              <w:rPr>
                <w:rFonts w:ascii="Calibri" w:hAnsi="Calibri" w:eastAsia="Calibri" w:cs="Calibri"/>
                <w:sz w:val="20"/>
                <w:szCs w:val="20"/>
              </w:rPr>
              <w:t>DAC</w:t>
            </w:r>
          </w:p>
        </w:tc>
        <w:tc>
          <w:tcPr>
            <w:tcW w:w="6652" w:type="dxa"/>
          </w:tcPr>
          <w:p w:rsidR="5DE9D1FD" w:rsidP="324C96D8" w:rsidRDefault="5DE9D1FD" w14:paraId="5093D830" w14:textId="2B5BAA83">
            <w:pPr>
              <w:rPr>
                <w:rFonts w:ascii="Calibri" w:hAnsi="Calibri" w:eastAsia="Calibri" w:cs="Calibri"/>
                <w:sz w:val="20"/>
                <w:szCs w:val="20"/>
              </w:rPr>
            </w:pPr>
            <w:r w:rsidRPr="324C96D8">
              <w:rPr>
                <w:rFonts w:ascii="Calibri" w:hAnsi="Calibri" w:eastAsia="Calibri" w:cs="Calibri"/>
                <w:sz w:val="20"/>
                <w:szCs w:val="20"/>
              </w:rPr>
              <w:t>ES9038PRO 32-bit DAC with Class A post-DAC active filter</w:t>
            </w:r>
          </w:p>
        </w:tc>
      </w:tr>
      <w:tr w:rsidR="324C96D8" w:rsidTr="324C96D8" w14:paraId="011D21CC" w14:textId="77777777">
        <w:trPr>
          <w:trHeight w:val="300"/>
        </w:trPr>
        <w:tc>
          <w:tcPr>
            <w:tcW w:w="2775" w:type="dxa"/>
          </w:tcPr>
          <w:p w:rsidR="5DE9D1FD" w:rsidP="324C96D8" w:rsidRDefault="5DE9D1FD" w14:paraId="0D67D37F" w14:textId="001C2B10">
            <w:pPr>
              <w:rPr>
                <w:rFonts w:ascii="Calibri" w:hAnsi="Calibri" w:eastAsia="Calibri" w:cs="Calibri"/>
                <w:sz w:val="20"/>
                <w:szCs w:val="20"/>
              </w:rPr>
            </w:pPr>
            <w:r w:rsidRPr="324C96D8">
              <w:rPr>
                <w:rFonts w:ascii="Calibri" w:hAnsi="Calibri" w:eastAsia="Calibri" w:cs="Calibri"/>
                <w:sz w:val="20"/>
                <w:szCs w:val="20"/>
              </w:rPr>
              <w:t>Maximum digital sample rates</w:t>
            </w:r>
          </w:p>
        </w:tc>
        <w:tc>
          <w:tcPr>
            <w:tcW w:w="6652" w:type="dxa"/>
          </w:tcPr>
          <w:p w:rsidR="5DE9D1FD" w:rsidP="324C96D8" w:rsidRDefault="5DE9D1FD" w14:paraId="14E20F93" w14:textId="39030E9D">
            <w:pPr>
              <w:rPr>
                <w:rFonts w:ascii="Calibri" w:hAnsi="Calibri" w:eastAsia="Calibri" w:cs="Calibri"/>
                <w:sz w:val="20"/>
                <w:szCs w:val="20"/>
              </w:rPr>
            </w:pPr>
            <w:r w:rsidRPr="324C96D8">
              <w:rPr>
                <w:rFonts w:ascii="Calibri" w:hAnsi="Calibri" w:eastAsia="Calibri" w:cs="Calibri"/>
                <w:sz w:val="20"/>
                <w:szCs w:val="20"/>
              </w:rPr>
              <w:t>PCM 768KHz; DSD512</w:t>
            </w:r>
          </w:p>
        </w:tc>
      </w:tr>
      <w:tr w:rsidR="324C96D8" w:rsidTr="324C96D8" w14:paraId="40CD1C8B" w14:textId="77777777">
        <w:trPr>
          <w:trHeight w:val="300"/>
        </w:trPr>
        <w:tc>
          <w:tcPr>
            <w:tcW w:w="2775" w:type="dxa"/>
          </w:tcPr>
          <w:p w:rsidR="5DE9D1FD" w:rsidP="324C96D8" w:rsidRDefault="5DE9D1FD" w14:paraId="5D50555E" w14:textId="1A768C30">
            <w:pPr>
              <w:rPr>
                <w:rFonts w:ascii="Calibri" w:hAnsi="Calibri" w:eastAsia="Calibri" w:cs="Calibri"/>
                <w:sz w:val="20"/>
                <w:szCs w:val="20"/>
              </w:rPr>
            </w:pPr>
            <w:r w:rsidRPr="324C96D8">
              <w:rPr>
                <w:rFonts w:ascii="Calibri" w:hAnsi="Calibri" w:eastAsia="Calibri" w:cs="Calibri"/>
                <w:sz w:val="20"/>
                <w:szCs w:val="20"/>
              </w:rPr>
              <w:t>Balanced analogue circuitry</w:t>
            </w:r>
          </w:p>
        </w:tc>
        <w:tc>
          <w:tcPr>
            <w:tcW w:w="6652" w:type="dxa"/>
          </w:tcPr>
          <w:p w:rsidR="5DE9D1FD" w:rsidP="324C96D8" w:rsidRDefault="5DE9D1FD" w14:paraId="5C383E8B" w14:textId="0275FEDF">
            <w:pPr>
              <w:rPr>
                <w:rFonts w:ascii="Calibri" w:hAnsi="Calibri" w:eastAsia="Calibri" w:cs="Calibri"/>
                <w:sz w:val="20"/>
                <w:szCs w:val="20"/>
              </w:rPr>
            </w:pPr>
            <w:r w:rsidRPr="324C96D8">
              <w:rPr>
                <w:rFonts w:ascii="Calibri" w:hAnsi="Calibri" w:eastAsia="Calibri" w:cs="Calibri"/>
                <w:sz w:val="20"/>
                <w:szCs w:val="20"/>
              </w:rPr>
              <w:t>Differential balanced topology; XLR Direct – fully balanced input to output</w:t>
            </w:r>
          </w:p>
        </w:tc>
      </w:tr>
      <w:tr w:rsidR="324C96D8" w:rsidTr="324C96D8" w14:paraId="7A1FF777" w14:textId="77777777">
        <w:trPr>
          <w:trHeight w:val="300"/>
        </w:trPr>
        <w:tc>
          <w:tcPr>
            <w:tcW w:w="2775" w:type="dxa"/>
          </w:tcPr>
          <w:p w:rsidR="5DE9D1FD" w:rsidP="324C96D8" w:rsidRDefault="5DE9D1FD" w14:paraId="719D98E2" w14:textId="7D0E235A">
            <w:pPr>
              <w:rPr>
                <w:rFonts w:ascii="Calibri" w:hAnsi="Calibri" w:eastAsia="Calibri" w:cs="Calibri"/>
                <w:sz w:val="20"/>
                <w:szCs w:val="20"/>
              </w:rPr>
            </w:pPr>
            <w:r w:rsidRPr="324C96D8">
              <w:rPr>
                <w:rFonts w:ascii="Calibri" w:hAnsi="Calibri" w:eastAsia="Calibri" w:cs="Calibri"/>
                <w:sz w:val="20"/>
                <w:szCs w:val="20"/>
              </w:rPr>
              <w:t>Sonic tuning options</w:t>
            </w:r>
          </w:p>
        </w:tc>
        <w:tc>
          <w:tcPr>
            <w:tcW w:w="6652" w:type="dxa"/>
          </w:tcPr>
          <w:p w:rsidR="5DE9D1FD" w:rsidP="324C96D8" w:rsidRDefault="5DE9D1FD" w14:paraId="548753F2" w14:textId="37D363DA">
            <w:pPr>
              <w:rPr>
                <w:rFonts w:ascii="Calibri" w:hAnsi="Calibri" w:eastAsia="Calibri" w:cs="Calibri"/>
                <w:sz w:val="20"/>
                <w:szCs w:val="20"/>
              </w:rPr>
            </w:pPr>
            <w:r w:rsidRPr="324C96D8">
              <w:rPr>
                <w:rFonts w:ascii="Calibri" w:hAnsi="Calibri" w:eastAsia="Calibri" w:cs="Calibri"/>
                <w:sz w:val="20"/>
                <w:szCs w:val="20"/>
              </w:rPr>
              <w:t xml:space="preserve">Digital </w:t>
            </w:r>
            <w:proofErr w:type="spellStart"/>
            <w:r w:rsidRPr="324C96D8">
              <w:rPr>
                <w:rFonts w:ascii="Calibri" w:hAnsi="Calibri" w:eastAsia="Calibri" w:cs="Calibri"/>
                <w:sz w:val="20"/>
                <w:szCs w:val="20"/>
              </w:rPr>
              <w:t>upsampling</w:t>
            </w:r>
            <w:proofErr w:type="spellEnd"/>
            <w:r w:rsidRPr="324C96D8">
              <w:rPr>
                <w:rFonts w:ascii="Calibri" w:hAnsi="Calibri" w:eastAsia="Calibri" w:cs="Calibri"/>
                <w:sz w:val="20"/>
                <w:szCs w:val="20"/>
              </w:rPr>
              <w:t>; 5x selectable digital filters; input-assignable analogue EQ</w:t>
            </w:r>
          </w:p>
        </w:tc>
      </w:tr>
      <w:tr w:rsidR="324C96D8" w:rsidTr="324C96D8" w14:paraId="7590190E" w14:textId="77777777">
        <w:trPr>
          <w:trHeight w:val="300"/>
        </w:trPr>
        <w:tc>
          <w:tcPr>
            <w:tcW w:w="2775" w:type="dxa"/>
          </w:tcPr>
          <w:p w:rsidR="5DE9D1FD" w:rsidP="324C96D8" w:rsidRDefault="5DE9D1FD" w14:paraId="4C87B7E0" w14:textId="11C75A1C">
            <w:pPr>
              <w:rPr>
                <w:rFonts w:ascii="Calibri" w:hAnsi="Calibri" w:eastAsia="Calibri" w:cs="Calibri"/>
                <w:sz w:val="20"/>
                <w:szCs w:val="20"/>
              </w:rPr>
            </w:pPr>
            <w:proofErr w:type="spellStart"/>
            <w:r w:rsidRPr="324C96D8">
              <w:rPr>
                <w:rFonts w:ascii="Calibri" w:hAnsi="Calibri" w:eastAsia="Calibri" w:cs="Calibri"/>
                <w:sz w:val="20"/>
                <w:szCs w:val="20"/>
              </w:rPr>
              <w:t>Colour</w:t>
            </w:r>
            <w:proofErr w:type="spellEnd"/>
            <w:r w:rsidRPr="324C96D8">
              <w:rPr>
                <w:rFonts w:ascii="Calibri" w:hAnsi="Calibri" w:eastAsia="Calibri" w:cs="Calibri"/>
                <w:sz w:val="20"/>
                <w:szCs w:val="20"/>
              </w:rPr>
              <w:t xml:space="preserve"> display</w:t>
            </w:r>
          </w:p>
        </w:tc>
        <w:tc>
          <w:tcPr>
            <w:tcW w:w="6652" w:type="dxa"/>
          </w:tcPr>
          <w:p w:rsidR="5DE9D1FD" w:rsidP="324C96D8" w:rsidRDefault="5DE9D1FD" w14:paraId="1E9FEDC5" w14:textId="7193FBDD">
            <w:pPr>
              <w:rPr>
                <w:rFonts w:ascii="Calibri" w:hAnsi="Calibri" w:eastAsia="Calibri" w:cs="Calibri"/>
                <w:sz w:val="20"/>
                <w:szCs w:val="20"/>
              </w:rPr>
            </w:pPr>
            <w:r w:rsidRPr="324C96D8">
              <w:rPr>
                <w:rFonts w:ascii="Calibri" w:hAnsi="Calibri" w:eastAsia="Calibri" w:cs="Calibri"/>
                <w:sz w:val="20"/>
                <w:szCs w:val="20"/>
              </w:rPr>
              <w:t>4.3in 800x480 IPS panel displaying versatile, graphically rich user interface</w:t>
            </w:r>
          </w:p>
        </w:tc>
      </w:tr>
      <w:tr w:rsidR="324C96D8" w:rsidTr="324C96D8" w14:paraId="1C6F6321" w14:textId="77777777">
        <w:trPr>
          <w:trHeight w:val="300"/>
        </w:trPr>
        <w:tc>
          <w:tcPr>
            <w:tcW w:w="2775" w:type="dxa"/>
          </w:tcPr>
          <w:p w:rsidR="5DE9D1FD" w:rsidP="324C96D8" w:rsidRDefault="5DE9D1FD" w14:paraId="5E37B50D" w14:textId="2D59B45D">
            <w:pPr>
              <w:rPr>
                <w:rFonts w:ascii="Calibri" w:hAnsi="Calibri" w:eastAsia="Calibri" w:cs="Calibri"/>
                <w:sz w:val="20"/>
                <w:szCs w:val="20"/>
              </w:rPr>
            </w:pPr>
            <w:r w:rsidRPr="324C96D8">
              <w:rPr>
                <w:rFonts w:ascii="Calibri" w:hAnsi="Calibri" w:eastAsia="Calibri" w:cs="Calibri"/>
                <w:sz w:val="20"/>
                <w:szCs w:val="20"/>
              </w:rPr>
              <w:t>Dimensions (</w:t>
            </w:r>
            <w:proofErr w:type="spellStart"/>
            <w:r w:rsidRPr="324C96D8">
              <w:rPr>
                <w:rFonts w:ascii="Calibri" w:hAnsi="Calibri" w:eastAsia="Calibri" w:cs="Calibri"/>
                <w:sz w:val="20"/>
                <w:szCs w:val="20"/>
              </w:rPr>
              <w:t>WxHxD</w:t>
            </w:r>
            <w:proofErr w:type="spellEnd"/>
            <w:r w:rsidRPr="324C96D8">
              <w:rPr>
                <w:rFonts w:ascii="Calibri" w:hAnsi="Calibri" w:eastAsia="Calibri" w:cs="Calibri"/>
                <w:sz w:val="20"/>
                <w:szCs w:val="20"/>
              </w:rPr>
              <w:t>)</w:t>
            </w:r>
          </w:p>
        </w:tc>
        <w:tc>
          <w:tcPr>
            <w:tcW w:w="6652" w:type="dxa"/>
          </w:tcPr>
          <w:p w:rsidR="5DE9D1FD" w:rsidP="324C96D8" w:rsidRDefault="5DE9D1FD" w14:paraId="71607662" w14:textId="68C24F48">
            <w:pPr>
              <w:rPr>
                <w:rFonts w:ascii="Calibri" w:hAnsi="Calibri" w:eastAsia="Calibri" w:cs="Calibri"/>
                <w:sz w:val="20"/>
                <w:szCs w:val="20"/>
              </w:rPr>
            </w:pPr>
            <w:r w:rsidRPr="324C96D8">
              <w:rPr>
                <w:rFonts w:ascii="Calibri" w:hAnsi="Calibri" w:eastAsia="Calibri" w:cs="Calibri"/>
                <w:sz w:val="20"/>
                <w:szCs w:val="20"/>
              </w:rPr>
              <w:t>444x90x328mm</w:t>
            </w:r>
          </w:p>
        </w:tc>
      </w:tr>
    </w:tbl>
    <w:p w:rsidR="324C96D8" w:rsidP="324C96D8" w:rsidRDefault="324C96D8" w14:paraId="168125AA" w14:textId="21A92500">
      <w:pPr>
        <w:jc w:val="both"/>
        <w:rPr>
          <w:rFonts w:ascii="Calibri" w:hAnsi="Calibri" w:eastAsia="Calibri" w:cs="Calibri"/>
          <w:b/>
          <w:bCs/>
          <w:sz w:val="22"/>
          <w:szCs w:val="22"/>
        </w:rPr>
      </w:pPr>
    </w:p>
    <w:tbl>
      <w:tblPr>
        <w:tblStyle w:val="TableGrid"/>
        <w:tblW w:w="0" w:type="auto"/>
        <w:tblLayout w:type="fixed"/>
        <w:tblLook w:val="06A0" w:firstRow="1" w:lastRow="0" w:firstColumn="1" w:lastColumn="0" w:noHBand="1" w:noVBand="1"/>
      </w:tblPr>
      <w:tblGrid>
        <w:gridCol w:w="2775"/>
        <w:gridCol w:w="6652"/>
      </w:tblGrid>
      <w:tr w:rsidR="324C96D8" w:rsidTr="324C96D8" w14:paraId="1D7C5429" w14:textId="77777777">
        <w:trPr>
          <w:trHeight w:val="300"/>
        </w:trPr>
        <w:tc>
          <w:tcPr>
            <w:tcW w:w="9427" w:type="dxa"/>
            <w:gridSpan w:val="2"/>
          </w:tcPr>
          <w:p w:rsidR="324C96D8" w:rsidP="324C96D8" w:rsidRDefault="324C96D8" w14:paraId="621554DD" w14:textId="2498F6C5">
            <w:pPr>
              <w:jc w:val="center"/>
            </w:pPr>
            <w:r w:rsidRPr="324C96D8">
              <w:rPr>
                <w:rFonts w:ascii="Calibri" w:hAnsi="Calibri" w:eastAsia="Calibri" w:cs="Calibri"/>
                <w:sz w:val="22"/>
                <w:szCs w:val="22"/>
              </w:rPr>
              <w:t>AUDIOLAB 9000</w:t>
            </w:r>
            <w:r w:rsidRPr="324C96D8" w:rsidR="2B56AD4B">
              <w:rPr>
                <w:rFonts w:ascii="Calibri" w:hAnsi="Calibri" w:eastAsia="Calibri" w:cs="Calibri"/>
                <w:sz w:val="22"/>
                <w:szCs w:val="22"/>
              </w:rPr>
              <w:t>P</w:t>
            </w:r>
            <w:r w:rsidRPr="324C96D8" w:rsidR="270883FD">
              <w:rPr>
                <w:rFonts w:ascii="Calibri" w:hAnsi="Calibri" w:eastAsia="Calibri" w:cs="Calibri"/>
                <w:sz w:val="22"/>
                <w:szCs w:val="22"/>
              </w:rPr>
              <w:t xml:space="preserve"> STEREO POWER</w:t>
            </w:r>
            <w:r w:rsidRPr="324C96D8">
              <w:rPr>
                <w:rFonts w:ascii="Calibri" w:hAnsi="Calibri" w:eastAsia="Calibri" w:cs="Calibri"/>
                <w:sz w:val="22"/>
                <w:szCs w:val="22"/>
              </w:rPr>
              <w:t xml:space="preserve"> </w:t>
            </w:r>
            <w:r w:rsidRPr="324C96D8" w:rsidR="73A3BEC3">
              <w:rPr>
                <w:rFonts w:ascii="Calibri" w:hAnsi="Calibri" w:eastAsia="Calibri" w:cs="Calibri"/>
                <w:sz w:val="22"/>
                <w:szCs w:val="22"/>
              </w:rPr>
              <w:t>A</w:t>
            </w:r>
            <w:r w:rsidRPr="324C96D8">
              <w:rPr>
                <w:rFonts w:ascii="Calibri" w:hAnsi="Calibri" w:eastAsia="Calibri" w:cs="Calibri"/>
                <w:sz w:val="22"/>
                <w:szCs w:val="22"/>
              </w:rPr>
              <w:t>MPLIFIER – SPECIFICATIONS SUMMARY</w:t>
            </w:r>
          </w:p>
        </w:tc>
      </w:tr>
      <w:tr w:rsidR="324C96D8" w:rsidTr="324C96D8" w14:paraId="5714AEDF" w14:textId="77777777">
        <w:trPr>
          <w:trHeight w:val="300"/>
        </w:trPr>
        <w:tc>
          <w:tcPr>
            <w:tcW w:w="2775" w:type="dxa"/>
          </w:tcPr>
          <w:p w:rsidR="09CC59DB" w:rsidP="324C96D8" w:rsidRDefault="09CC59DB" w14:paraId="30D0866C" w14:textId="35C00A06">
            <w:r w:rsidRPr="324C96D8">
              <w:rPr>
                <w:rFonts w:ascii="Calibri" w:hAnsi="Calibri" w:eastAsia="Calibri" w:cs="Calibri"/>
                <w:sz w:val="20"/>
                <w:szCs w:val="20"/>
              </w:rPr>
              <w:t>Amplifier type</w:t>
            </w:r>
          </w:p>
        </w:tc>
        <w:tc>
          <w:tcPr>
            <w:tcW w:w="6652" w:type="dxa"/>
          </w:tcPr>
          <w:p w:rsidR="09CC59DB" w:rsidP="324C96D8" w:rsidRDefault="09CC59DB" w14:paraId="292170B6" w14:textId="54AE8CC4">
            <w:r w:rsidRPr="324C96D8">
              <w:rPr>
                <w:rFonts w:ascii="Calibri" w:hAnsi="Calibri" w:eastAsia="Calibri" w:cs="Calibri"/>
                <w:sz w:val="20"/>
                <w:szCs w:val="20"/>
              </w:rPr>
              <w:t>Dual-mono Class AB with Complimentary Feedback design</w:t>
            </w:r>
          </w:p>
        </w:tc>
      </w:tr>
      <w:tr w:rsidR="324C96D8" w:rsidTr="324C96D8" w14:paraId="5D41E57E" w14:textId="77777777">
        <w:trPr>
          <w:trHeight w:val="300"/>
        </w:trPr>
        <w:tc>
          <w:tcPr>
            <w:tcW w:w="2775" w:type="dxa"/>
          </w:tcPr>
          <w:p w:rsidR="09CC59DB" w:rsidP="324C96D8" w:rsidRDefault="09CC59DB" w14:paraId="1FF4F9CC" w14:textId="00928B65">
            <w:r w:rsidRPr="324C96D8">
              <w:rPr>
                <w:rFonts w:ascii="Calibri" w:hAnsi="Calibri" w:eastAsia="Calibri" w:cs="Calibri"/>
                <w:sz w:val="20"/>
                <w:szCs w:val="20"/>
              </w:rPr>
              <w:t>Power output – stereo</w:t>
            </w:r>
          </w:p>
        </w:tc>
        <w:tc>
          <w:tcPr>
            <w:tcW w:w="6652" w:type="dxa"/>
          </w:tcPr>
          <w:p w:rsidR="09CC59DB" w:rsidP="324C96D8" w:rsidRDefault="09CC59DB" w14:paraId="4A407B22" w14:textId="0C055BAF">
            <w:r w:rsidRPr="324C96D8">
              <w:rPr>
                <w:rFonts w:ascii="Calibri" w:hAnsi="Calibri" w:eastAsia="Calibri" w:cs="Calibri"/>
                <w:sz w:val="20"/>
                <w:szCs w:val="20"/>
              </w:rPr>
              <w:t>2x 100W (8 ohms, THD&lt;1%); 2x 160W (4 ohms, THD&lt;1%)</w:t>
            </w:r>
          </w:p>
        </w:tc>
      </w:tr>
      <w:tr w:rsidR="324C96D8" w:rsidTr="324C96D8" w14:paraId="5011DDA4" w14:textId="77777777">
        <w:trPr>
          <w:trHeight w:val="300"/>
        </w:trPr>
        <w:tc>
          <w:tcPr>
            <w:tcW w:w="2775" w:type="dxa"/>
          </w:tcPr>
          <w:p w:rsidR="09CC59DB" w:rsidP="324C96D8" w:rsidRDefault="09CC59DB" w14:paraId="4C7CA361" w14:textId="4BCC5F31">
            <w:r w:rsidRPr="324C96D8">
              <w:rPr>
                <w:rFonts w:ascii="Calibri" w:hAnsi="Calibri" w:eastAsia="Calibri" w:cs="Calibri"/>
                <w:sz w:val="20"/>
                <w:szCs w:val="20"/>
              </w:rPr>
              <w:t>Power output – bridged (2x 9000P)</w:t>
            </w:r>
          </w:p>
        </w:tc>
        <w:tc>
          <w:tcPr>
            <w:tcW w:w="6652" w:type="dxa"/>
          </w:tcPr>
          <w:p w:rsidR="09CC59DB" w:rsidP="324C96D8" w:rsidRDefault="09CC59DB" w14:paraId="69A6592D" w14:textId="01D82152">
            <w:r w:rsidRPr="324C96D8">
              <w:rPr>
                <w:rFonts w:ascii="Calibri" w:hAnsi="Calibri" w:eastAsia="Calibri" w:cs="Calibri"/>
                <w:sz w:val="20"/>
                <w:szCs w:val="20"/>
              </w:rPr>
              <w:t>2x 300W (8 ohms, THD&lt;1%); 2x 380W (4 ohms, THD&lt;1%)</w:t>
            </w:r>
          </w:p>
        </w:tc>
      </w:tr>
      <w:tr w:rsidR="324C96D8" w:rsidTr="324C96D8" w14:paraId="0B15CAE4" w14:textId="77777777">
        <w:trPr>
          <w:trHeight w:val="300"/>
        </w:trPr>
        <w:tc>
          <w:tcPr>
            <w:tcW w:w="2775" w:type="dxa"/>
          </w:tcPr>
          <w:p w:rsidR="09CC59DB" w:rsidP="324C96D8" w:rsidRDefault="09CC59DB" w14:paraId="2CF46432" w14:textId="0DD5AC63">
            <w:r w:rsidRPr="324C96D8">
              <w:rPr>
                <w:rFonts w:ascii="Calibri" w:hAnsi="Calibri" w:eastAsia="Calibri" w:cs="Calibri"/>
                <w:sz w:val="20"/>
                <w:szCs w:val="20"/>
              </w:rPr>
              <w:t>Distortion (THD)</w:t>
            </w:r>
          </w:p>
        </w:tc>
        <w:tc>
          <w:tcPr>
            <w:tcW w:w="6652" w:type="dxa"/>
          </w:tcPr>
          <w:p w:rsidR="09CC59DB" w:rsidP="324C96D8" w:rsidRDefault="09CC59DB" w14:paraId="16251FE7" w14:textId="3D186611">
            <w:r w:rsidRPr="324C96D8">
              <w:rPr>
                <w:rFonts w:ascii="Calibri" w:hAnsi="Calibri" w:eastAsia="Calibri" w:cs="Calibri"/>
                <w:sz w:val="20"/>
                <w:szCs w:val="20"/>
              </w:rPr>
              <w:t>&lt;0.002% (1kHz 8 ohms @ 2/3 max. Power)</w:t>
            </w:r>
          </w:p>
        </w:tc>
      </w:tr>
      <w:tr w:rsidR="324C96D8" w:rsidTr="324C96D8" w14:paraId="2ACADC7A" w14:textId="77777777">
        <w:trPr>
          <w:trHeight w:val="300"/>
        </w:trPr>
        <w:tc>
          <w:tcPr>
            <w:tcW w:w="2775" w:type="dxa"/>
          </w:tcPr>
          <w:p w:rsidR="09CC59DB" w:rsidP="324C96D8" w:rsidRDefault="09CC59DB" w14:paraId="42CB374F" w14:textId="5C356C6B">
            <w:r w:rsidRPr="324C96D8">
              <w:rPr>
                <w:rFonts w:ascii="Calibri" w:hAnsi="Calibri" w:eastAsia="Calibri" w:cs="Calibri"/>
                <w:sz w:val="20"/>
                <w:szCs w:val="20"/>
              </w:rPr>
              <w:t>Maximum current delivery</w:t>
            </w:r>
          </w:p>
        </w:tc>
        <w:tc>
          <w:tcPr>
            <w:tcW w:w="6652" w:type="dxa"/>
          </w:tcPr>
          <w:p w:rsidR="09CC59DB" w:rsidP="324C96D8" w:rsidRDefault="09CC59DB" w14:paraId="045D42E1" w14:textId="03409D93">
            <w:pPr>
              <w:spacing w:line="259" w:lineRule="auto"/>
            </w:pPr>
            <w:r w:rsidRPr="324C96D8">
              <w:rPr>
                <w:rFonts w:ascii="Calibri" w:hAnsi="Calibri" w:eastAsia="Calibri" w:cs="Calibri"/>
                <w:sz w:val="20"/>
                <w:szCs w:val="20"/>
              </w:rPr>
              <w:t>2x 15A</w:t>
            </w:r>
          </w:p>
        </w:tc>
      </w:tr>
      <w:tr w:rsidR="324C96D8" w:rsidTr="324C96D8" w14:paraId="06C9877B" w14:textId="77777777">
        <w:trPr>
          <w:trHeight w:val="300"/>
        </w:trPr>
        <w:tc>
          <w:tcPr>
            <w:tcW w:w="2775" w:type="dxa"/>
          </w:tcPr>
          <w:p w:rsidR="09CC59DB" w:rsidP="324C96D8" w:rsidRDefault="09CC59DB" w14:paraId="62CB13A8" w14:textId="67706DFA">
            <w:r w:rsidRPr="324C96D8">
              <w:rPr>
                <w:rFonts w:ascii="Calibri" w:hAnsi="Calibri" w:eastAsia="Calibri" w:cs="Calibri"/>
                <w:sz w:val="20"/>
                <w:szCs w:val="20"/>
              </w:rPr>
              <w:t>Inputs</w:t>
            </w:r>
          </w:p>
        </w:tc>
        <w:tc>
          <w:tcPr>
            <w:tcW w:w="6652" w:type="dxa"/>
          </w:tcPr>
          <w:p w:rsidR="09CC59DB" w:rsidP="324C96D8" w:rsidRDefault="09CC59DB" w14:paraId="4440310A" w14:textId="6C3AECB5">
            <w:r w:rsidRPr="324C96D8">
              <w:rPr>
                <w:rFonts w:ascii="Calibri" w:hAnsi="Calibri" w:eastAsia="Calibri" w:cs="Calibri"/>
                <w:sz w:val="20"/>
                <w:szCs w:val="20"/>
              </w:rPr>
              <w:t>1x stereo XLR; 1x stereo RCA; 1x 12V trigger</w:t>
            </w:r>
          </w:p>
        </w:tc>
      </w:tr>
      <w:tr w:rsidR="324C96D8" w:rsidTr="324C96D8" w14:paraId="6D27915B" w14:textId="77777777">
        <w:trPr>
          <w:trHeight w:val="300"/>
        </w:trPr>
        <w:tc>
          <w:tcPr>
            <w:tcW w:w="2775" w:type="dxa"/>
          </w:tcPr>
          <w:p w:rsidR="09CC59DB" w:rsidP="324C96D8" w:rsidRDefault="09CC59DB" w14:paraId="3AEA0CBC" w14:textId="5A6405A9">
            <w:r w:rsidRPr="324C96D8">
              <w:rPr>
                <w:rFonts w:ascii="Calibri" w:hAnsi="Calibri" w:eastAsia="Calibri" w:cs="Calibri"/>
                <w:sz w:val="20"/>
                <w:szCs w:val="20"/>
              </w:rPr>
              <w:t>Outputs</w:t>
            </w:r>
          </w:p>
        </w:tc>
        <w:tc>
          <w:tcPr>
            <w:tcW w:w="6652" w:type="dxa"/>
          </w:tcPr>
          <w:p w:rsidR="09CC59DB" w:rsidP="324C96D8" w:rsidRDefault="09CC59DB" w14:paraId="2A780385" w14:textId="3BE2055B">
            <w:r w:rsidRPr="324C96D8">
              <w:rPr>
                <w:rFonts w:ascii="Calibri" w:hAnsi="Calibri" w:eastAsia="Calibri" w:cs="Calibri"/>
                <w:sz w:val="20"/>
                <w:szCs w:val="20"/>
              </w:rPr>
              <w:t>1x stereo speaker binding posts</w:t>
            </w:r>
          </w:p>
        </w:tc>
      </w:tr>
      <w:tr w:rsidR="324C96D8" w:rsidTr="324C96D8" w14:paraId="5A2A4810" w14:textId="77777777">
        <w:trPr>
          <w:trHeight w:val="300"/>
        </w:trPr>
        <w:tc>
          <w:tcPr>
            <w:tcW w:w="2775" w:type="dxa"/>
          </w:tcPr>
          <w:p w:rsidR="09CC59DB" w:rsidP="324C96D8" w:rsidRDefault="09CC59DB" w14:paraId="2A3ACB43" w14:textId="180E4F7D">
            <w:r w:rsidRPr="324C96D8">
              <w:rPr>
                <w:rFonts w:ascii="Calibri" w:hAnsi="Calibri" w:eastAsia="Calibri" w:cs="Calibri"/>
                <w:sz w:val="20"/>
                <w:szCs w:val="20"/>
              </w:rPr>
              <w:t>Dimensions (</w:t>
            </w:r>
            <w:proofErr w:type="spellStart"/>
            <w:r w:rsidRPr="324C96D8">
              <w:rPr>
                <w:rFonts w:ascii="Calibri" w:hAnsi="Calibri" w:eastAsia="Calibri" w:cs="Calibri"/>
                <w:sz w:val="20"/>
                <w:szCs w:val="20"/>
              </w:rPr>
              <w:t>WxHxD</w:t>
            </w:r>
            <w:proofErr w:type="spellEnd"/>
            <w:r w:rsidRPr="324C96D8">
              <w:rPr>
                <w:rFonts w:ascii="Calibri" w:hAnsi="Calibri" w:eastAsia="Calibri" w:cs="Calibri"/>
                <w:sz w:val="20"/>
                <w:szCs w:val="20"/>
              </w:rPr>
              <w:t>)</w:t>
            </w:r>
          </w:p>
        </w:tc>
        <w:tc>
          <w:tcPr>
            <w:tcW w:w="6652" w:type="dxa"/>
          </w:tcPr>
          <w:p w:rsidR="09CC59DB" w:rsidP="324C96D8" w:rsidRDefault="09CC59DB" w14:paraId="26DAD7F2" w14:textId="09C2C259">
            <w:r w:rsidRPr="324C96D8">
              <w:rPr>
                <w:rFonts w:ascii="Calibri" w:hAnsi="Calibri" w:eastAsia="Calibri" w:cs="Calibri"/>
                <w:sz w:val="20"/>
                <w:szCs w:val="20"/>
              </w:rPr>
              <w:t>444x90x328mm</w:t>
            </w:r>
          </w:p>
        </w:tc>
      </w:tr>
    </w:tbl>
    <w:p w:rsidR="324C96D8" w:rsidRDefault="324C96D8" w14:paraId="531800A9" w14:textId="6A4A24D8"/>
    <w:p w:rsidR="5DEACBAF" w:rsidP="00193BEC" w:rsidRDefault="5DEACBAF" w14:paraId="4FCB43F9" w14:textId="4E354A56">
      <w:pPr>
        <w:jc w:val="center"/>
        <w:rPr>
          <w:rFonts w:ascii="Calibri" w:hAnsi="Calibri" w:eastAsia="Calibri" w:cs="Calibri"/>
          <w:b/>
          <w:bCs/>
          <w:sz w:val="22"/>
          <w:szCs w:val="22"/>
        </w:rPr>
      </w:pPr>
      <w:r>
        <w:rPr>
          <w:noProof/>
        </w:rPr>
        <w:drawing>
          <wp:inline distT="0" distB="0" distL="0" distR="0" wp14:anchorId="3E8C8078" wp14:editId="06F39E2F">
            <wp:extent cx="4200525" cy="3421958"/>
            <wp:effectExtent l="0" t="0" r="0" b="7620"/>
            <wp:docPr id="1070985724" name="Picture 107098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rcRect l="8593" t="18009" r="8854" b="20853"/>
                    <a:stretch>
                      <a:fillRect/>
                    </a:stretch>
                  </pic:blipFill>
                  <pic:spPr>
                    <a:xfrm>
                      <a:off x="0" y="0"/>
                      <a:ext cx="4208034" cy="3428075"/>
                    </a:xfrm>
                    <a:prstGeom prst="rect">
                      <a:avLst/>
                    </a:prstGeom>
                  </pic:spPr>
                </pic:pic>
              </a:graphicData>
            </a:graphic>
          </wp:inline>
        </w:drawing>
      </w:r>
    </w:p>
    <w:p w:rsidR="00E260E5" w:rsidP="1FBC3F89" w:rsidRDefault="00E260E5" w14:paraId="58E2AA3A" w14:textId="652157E3">
      <w:pPr>
        <w:jc w:val="center"/>
      </w:pPr>
    </w:p>
    <w:p w:rsidR="00677CC1" w:rsidP="089E5806" w:rsidRDefault="00677CC1" w14:paraId="52409DD5" w14:textId="29A5AB90">
      <w:pPr>
        <w:jc w:val="center"/>
        <w:textAlignment w:val="baseline"/>
        <w:rPr>
          <w:rFonts w:eastAsiaTheme="minorEastAsia"/>
          <w:color w:val="000000" w:themeColor="text1"/>
          <w:sz w:val="22"/>
          <w:szCs w:val="22"/>
        </w:rPr>
      </w:pPr>
    </w:p>
    <w:p w:rsidR="00FB4EB0" w:rsidP="324C96D8" w:rsidRDefault="00FB4EB0" w14:paraId="5EA8FED6" w14:textId="28BBAEDB">
      <w:pPr>
        <w:pStyle w:val="NormalWeb"/>
        <w:shd w:val="clear" w:color="auto" w:fill="FFFFFF" w:themeFill="background1"/>
        <w:spacing w:before="0" w:beforeAutospacing="0" w:after="0" w:afterAutospacing="0"/>
        <w:ind w:left="-20"/>
        <w:textAlignment w:val="baseline"/>
        <w:rPr>
          <w:rStyle w:val="Strong"/>
          <w:rFonts w:asciiTheme="minorHAnsi" w:hAnsiTheme="minorHAnsi" w:cstheme="minorBidi"/>
          <w:color w:val="000000"/>
          <w:sz w:val="22"/>
          <w:szCs w:val="22"/>
          <w:bdr w:val="none" w:color="auto" w:sz="0" w:space="0" w:frame="1"/>
        </w:rPr>
      </w:pPr>
      <w:r w:rsidRPr="1FBC3F89">
        <w:rPr>
          <w:rStyle w:val="Strong"/>
          <w:rFonts w:asciiTheme="minorHAnsi" w:hAnsiTheme="minorHAnsi" w:cstheme="minorBidi"/>
          <w:color w:val="000000"/>
          <w:sz w:val="22"/>
          <w:szCs w:val="22"/>
          <w:bdr w:val="none" w:color="auto" w:sz="0" w:space="0" w:frame="1"/>
        </w:rPr>
        <w:t xml:space="preserve">About </w:t>
      </w:r>
      <w:proofErr w:type="spellStart"/>
      <w:r w:rsidRPr="1FBC3F89" w:rsidR="67C69B77">
        <w:rPr>
          <w:rStyle w:val="Strong"/>
          <w:rFonts w:asciiTheme="minorHAnsi" w:hAnsiTheme="minorHAnsi" w:cstheme="minorBidi"/>
          <w:color w:val="000000"/>
          <w:sz w:val="22"/>
          <w:szCs w:val="22"/>
          <w:bdr w:val="none" w:color="auto" w:sz="0" w:space="0" w:frame="1"/>
        </w:rPr>
        <w:t>Audiolab</w:t>
      </w:r>
      <w:proofErr w:type="spellEnd"/>
    </w:p>
    <w:p w:rsidR="035F447A" w:rsidP="324C96D8" w:rsidRDefault="67C69B77" w14:paraId="2ED724AB" w14:textId="069786B6">
      <w:pPr>
        <w:pStyle w:val="NormalWeb"/>
        <w:shd w:val="clear" w:color="auto" w:fill="FFFFFF" w:themeFill="background1"/>
        <w:spacing w:before="0" w:beforeAutospacing="0" w:after="0" w:afterAutospacing="0" w:line="259" w:lineRule="auto"/>
        <w:jc w:val="both"/>
        <w:rPr>
          <w:rFonts w:cstheme="minorBidi"/>
          <w:color w:val="000000" w:themeColor="text1"/>
          <w:sz w:val="22"/>
          <w:szCs w:val="22"/>
        </w:rPr>
      </w:pPr>
      <w:r w:rsidRPr="324C96D8">
        <w:rPr>
          <w:rFonts w:asciiTheme="minorHAnsi" w:hAnsiTheme="minorHAnsi" w:eastAsiaTheme="minorEastAsia" w:cstheme="minorBidi"/>
          <w:color w:val="000000" w:themeColor="text1"/>
          <w:sz w:val="22"/>
          <w:szCs w:val="22"/>
        </w:rPr>
        <w:t xml:space="preserve">Founded in 1983, </w:t>
      </w:r>
      <w:proofErr w:type="spellStart"/>
      <w:r w:rsidRPr="324C96D8">
        <w:rPr>
          <w:rFonts w:asciiTheme="minorHAnsi" w:hAnsiTheme="minorHAnsi" w:eastAsiaTheme="minorEastAsia" w:cstheme="minorBidi"/>
          <w:color w:val="000000" w:themeColor="text1"/>
          <w:sz w:val="22"/>
          <w:szCs w:val="22"/>
        </w:rPr>
        <w:t>Audiolab</w:t>
      </w:r>
      <w:proofErr w:type="spellEnd"/>
      <w:r w:rsidRPr="324C96D8">
        <w:rPr>
          <w:rFonts w:asciiTheme="minorHAnsi" w:hAnsiTheme="minorHAnsi" w:eastAsiaTheme="minorEastAsia" w:cstheme="minorBidi"/>
          <w:color w:val="000000" w:themeColor="text1"/>
          <w:sz w:val="22"/>
          <w:szCs w:val="22"/>
        </w:rPr>
        <w:t xml:space="preserve"> is a renowned British audio brand celebrated for its high-quality hi-fi components that combine technical innovation with elegant design. With a legacy rooted in delivering pure, immersive sound, </w:t>
      </w:r>
      <w:proofErr w:type="spellStart"/>
      <w:r w:rsidRPr="324C96D8">
        <w:rPr>
          <w:rFonts w:asciiTheme="minorHAnsi" w:hAnsiTheme="minorHAnsi" w:eastAsiaTheme="minorEastAsia" w:cstheme="minorBidi"/>
          <w:color w:val="000000" w:themeColor="text1"/>
          <w:sz w:val="22"/>
          <w:szCs w:val="22"/>
        </w:rPr>
        <w:t>Audiolab</w:t>
      </w:r>
      <w:proofErr w:type="spellEnd"/>
      <w:r w:rsidRPr="324C96D8">
        <w:rPr>
          <w:rFonts w:asciiTheme="minorHAnsi" w:hAnsiTheme="minorHAnsi" w:eastAsiaTheme="minorEastAsia" w:cstheme="minorBidi"/>
          <w:color w:val="000000" w:themeColor="text1"/>
          <w:sz w:val="22"/>
          <w:szCs w:val="22"/>
        </w:rPr>
        <w:t xml:space="preserve"> has established itself as a leader in audio excellence, catering to discerning audiophiles and music enthusiasts worldwide. Its award-winning product lineup spans amplifiers, DACs, CD players, and more, offering cutting-edge technology that bridges the gap between performance and usability. </w:t>
      </w:r>
      <w:proofErr w:type="spellStart"/>
      <w:r w:rsidRPr="324C96D8">
        <w:rPr>
          <w:rFonts w:asciiTheme="minorHAnsi" w:hAnsiTheme="minorHAnsi" w:eastAsiaTheme="minorEastAsia" w:cstheme="minorBidi"/>
          <w:color w:val="000000" w:themeColor="text1"/>
          <w:sz w:val="22"/>
          <w:szCs w:val="22"/>
        </w:rPr>
        <w:t>Audiolab</w:t>
      </w:r>
      <w:proofErr w:type="spellEnd"/>
      <w:r w:rsidRPr="324C96D8">
        <w:rPr>
          <w:rFonts w:asciiTheme="minorHAnsi" w:hAnsiTheme="minorHAnsi" w:eastAsiaTheme="minorEastAsia" w:cstheme="minorBidi"/>
          <w:color w:val="000000" w:themeColor="text1"/>
          <w:sz w:val="22"/>
          <w:szCs w:val="22"/>
        </w:rPr>
        <w:t xml:space="preserve"> remains committed to pushing the boundaries of home audio, delivering unparalleled listening experiences for modern music lovers.</w:t>
      </w:r>
    </w:p>
    <w:p w:rsidRPr="00212FE8" w:rsidR="00212FE8" w:rsidP="003435F0" w:rsidRDefault="00212FE8" w14:paraId="2613562E" w14:textId="77777777">
      <w:pPr>
        <w:pStyle w:val="NormalWeb"/>
        <w:shd w:val="clear" w:color="auto" w:fill="FFFFFF"/>
        <w:spacing w:before="0" w:beforeAutospacing="0" w:after="0" w:afterAutospacing="0"/>
        <w:jc w:val="both"/>
        <w:textAlignment w:val="baseline"/>
        <w:rPr>
          <w:rStyle w:val="Strong"/>
          <w:rFonts w:asciiTheme="minorHAnsi" w:hAnsiTheme="minorHAnsi" w:cstheme="minorHAnsi"/>
          <w:b w:val="0"/>
          <w:bCs w:val="0"/>
          <w:color w:val="000000"/>
          <w:sz w:val="22"/>
          <w:szCs w:val="22"/>
          <w:bdr w:val="none" w:color="auto" w:sz="0" w:space="0" w:frame="1"/>
        </w:rPr>
      </w:pPr>
    </w:p>
    <w:p w:rsidR="00D754A1" w:rsidP="003435F0" w:rsidRDefault="00D754A1" w14:paraId="493031B6" w14:textId="1C114C4E">
      <w:pPr>
        <w:pStyle w:val="NormalWeb"/>
        <w:shd w:val="clear" w:color="auto" w:fill="FFFFFF"/>
        <w:spacing w:before="0" w:beforeAutospacing="0" w:after="0" w:afterAutospacing="0"/>
        <w:jc w:val="both"/>
        <w:textAlignment w:val="baseline"/>
        <w:rPr>
          <w:rStyle w:val="Strong"/>
          <w:rFonts w:asciiTheme="minorHAnsi" w:hAnsiTheme="minorHAnsi" w:cstheme="minorHAnsi"/>
          <w:color w:val="000000"/>
          <w:sz w:val="22"/>
          <w:szCs w:val="22"/>
          <w:bdr w:val="none" w:color="auto" w:sz="0" w:space="0" w:frame="1"/>
        </w:rPr>
      </w:pPr>
      <w:r>
        <w:rPr>
          <w:rStyle w:val="Strong"/>
          <w:rFonts w:asciiTheme="minorHAnsi" w:hAnsiTheme="minorHAnsi" w:cstheme="minorHAnsi"/>
          <w:color w:val="000000"/>
          <w:sz w:val="22"/>
          <w:szCs w:val="22"/>
          <w:bdr w:val="none" w:color="auto" w:sz="0" w:space="0" w:frame="1"/>
        </w:rPr>
        <w:t>About Erikson Consumer</w:t>
      </w:r>
    </w:p>
    <w:p w:rsidRPr="00BE3783" w:rsidR="00BE3783" w:rsidP="00BE3783" w:rsidRDefault="00BE3783" w14:paraId="30849EDD" w14:textId="54ABD44F">
      <w:pPr>
        <w:jc w:val="both"/>
        <w:rPr>
          <w:rFonts w:eastAsia="Times New Roman" w:cstheme="minorHAnsi"/>
          <w:color w:val="000000"/>
          <w:sz w:val="22"/>
          <w:szCs w:val="22"/>
        </w:rPr>
      </w:pPr>
      <w:r w:rsidRPr="00BE3783">
        <w:rPr>
          <w:rFonts w:eastAsia="Times New Roman" w:cstheme="minorHAnsi"/>
          <w:color w:val="000000"/>
          <w:sz w:val="22"/>
          <w:szCs w:val="22"/>
        </w:rPr>
        <w:t>Erikson Consumer, an Exertis | JAM business, is one of Canada’s largest independent distributors of audio &amp; electronic solutions with a portfolio fortified by the industry’s most renowned brands of multimedia, luxury audio, home comfort and mobile audio products.</w:t>
      </w:r>
      <w:r>
        <w:rPr>
          <w:rFonts w:eastAsia="Times New Roman" w:cstheme="minorHAnsi"/>
          <w:color w:val="000000"/>
          <w:sz w:val="22"/>
          <w:szCs w:val="22"/>
        </w:rPr>
        <w:t xml:space="preserve"> </w:t>
      </w:r>
      <w:r w:rsidRPr="00BE3783">
        <w:rPr>
          <w:rFonts w:eastAsia="Times New Roman" w:cstheme="minorHAnsi"/>
          <w:color w:val="000000"/>
          <w:sz w:val="22"/>
          <w:szCs w:val="22"/>
        </w:rPr>
        <w:t>Its product selection includes award-winning brands that can be found in all key national and regional chains, furniture/appliance and specialized independents. Erikson Consumer takes pride in offering clients product training from introductory to technical levels, supported by dedicated sales and marketing teams prepared to assist before and after sales, with stock readily available from a state-of-the-art 250,000 square foot warehouse facility.</w:t>
      </w:r>
    </w:p>
    <w:p w:rsidRPr="002A6E94" w:rsidR="00131328" w:rsidP="00BE3783" w:rsidRDefault="00BE3783" w14:paraId="0AD10BAE" w14:textId="6ACF586D">
      <w:pPr>
        <w:jc w:val="both"/>
        <w:rPr>
          <w:rFonts w:eastAsia="Times New Roman" w:cstheme="minorHAnsi"/>
          <w:color w:val="000000"/>
          <w:sz w:val="22"/>
          <w:szCs w:val="22"/>
        </w:rPr>
      </w:pPr>
      <w:r w:rsidRPr="00BE3783">
        <w:rPr>
          <w:rFonts w:eastAsia="Times New Roman" w:cstheme="minorHAnsi"/>
          <w:color w:val="000000"/>
          <w:sz w:val="22"/>
          <w:szCs w:val="22"/>
        </w:rPr>
        <w:t>With over fifty years of experience, Erikson Consumer has grown and diversified, providing the Canadian marketplace with a resourceful, reliable, and innovative distribution network.</w:t>
      </w:r>
    </w:p>
    <w:sectPr w:rsidRPr="002A6E94" w:rsidR="00131328" w:rsidSect="00131328">
      <w:headerReference w:type="default" r:id="rId19"/>
      <w:footerReference w:type="default" r:id="rId20"/>
      <w:pgSz w:w="12240" w:h="15840" w:orient="portrait"/>
      <w:pgMar w:top="1440" w:right="1440" w:bottom="1440" w:left="1440"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013AB" w:rsidP="00131328" w:rsidRDefault="009013AB" w14:paraId="454647E2" w14:textId="77777777">
      <w:r>
        <w:separator/>
      </w:r>
    </w:p>
  </w:endnote>
  <w:endnote w:type="continuationSeparator" w:id="0">
    <w:p w:rsidR="009013AB" w:rsidP="00131328" w:rsidRDefault="009013AB" w14:paraId="2B5938CD" w14:textId="77777777">
      <w:r>
        <w:continuationSeparator/>
      </w:r>
    </w:p>
  </w:endnote>
  <w:endnote w:type="continuationNotice" w:id="1">
    <w:p w:rsidR="009013AB" w:rsidRDefault="009013AB" w14:paraId="1D3ADC1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26"/>
      <w:gridCol w:w="5398"/>
      <w:gridCol w:w="2036"/>
    </w:tblGrid>
    <w:tr w:rsidR="00131328" w:rsidTr="00286C54" w14:paraId="5F0AAB69" w14:textId="77777777">
      <w:trPr>
        <w:trHeight w:val="555"/>
      </w:trPr>
      <w:tc>
        <w:tcPr>
          <w:tcW w:w="1706" w:type="dxa"/>
          <w:vAlign w:val="center"/>
        </w:tcPr>
        <w:p w:rsidRPr="00131328" w:rsidR="00131328" w:rsidP="00286C54" w:rsidRDefault="001B7C2D" w14:paraId="2374507F" w14:textId="0034F1C0">
          <w:pPr>
            <w:pStyle w:val="Footer"/>
            <w:jc w:val="center"/>
            <w:rPr>
              <w:sz w:val="14"/>
              <w:szCs w:val="14"/>
            </w:rPr>
          </w:pPr>
          <w:r>
            <w:rPr>
              <w:noProof/>
              <w:sz w:val="14"/>
              <w:szCs w:val="14"/>
            </w:rPr>
            <w:drawing>
              <wp:inline distT="0" distB="0" distL="0" distR="0" wp14:anchorId="0A2B0AA6" wp14:editId="3044491D">
                <wp:extent cx="1079500" cy="19639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79500" cy="196394"/>
                        </a:xfrm>
                        <a:prstGeom prst="rect">
                          <a:avLst/>
                        </a:prstGeom>
                      </pic:spPr>
                    </pic:pic>
                  </a:graphicData>
                </a:graphic>
              </wp:inline>
            </w:drawing>
          </w:r>
        </w:p>
      </w:tc>
      <w:tc>
        <w:tcPr>
          <w:tcW w:w="5807" w:type="dxa"/>
          <w:vAlign w:val="center"/>
        </w:tcPr>
        <w:p w:rsidRPr="00412A5D" w:rsidR="001E6B45" w:rsidP="001E6B45" w:rsidRDefault="001E6B45" w14:paraId="0647422D" w14:textId="77777777">
          <w:pPr>
            <w:pStyle w:val="Footer"/>
            <w:rPr>
              <w:sz w:val="16"/>
              <w:szCs w:val="16"/>
              <w:lang w:val="fr-CA"/>
            </w:rPr>
          </w:pPr>
          <w:r w:rsidRPr="00412A5D">
            <w:rPr>
              <w:sz w:val="16"/>
              <w:szCs w:val="16"/>
              <w:lang w:val="fr-CA"/>
            </w:rPr>
            <w:t xml:space="preserve">21000 </w:t>
          </w:r>
          <w:proofErr w:type="spellStart"/>
          <w:r w:rsidRPr="00412A5D">
            <w:rPr>
              <w:sz w:val="16"/>
              <w:szCs w:val="16"/>
              <w:lang w:val="fr-CA"/>
            </w:rPr>
            <w:t>Trans-Canadienne</w:t>
          </w:r>
          <w:proofErr w:type="spellEnd"/>
          <w:r w:rsidRPr="00412A5D">
            <w:rPr>
              <w:sz w:val="16"/>
              <w:szCs w:val="16"/>
              <w:lang w:val="fr-CA"/>
            </w:rPr>
            <w:t xml:space="preserve">, </w:t>
          </w:r>
          <w:proofErr w:type="spellStart"/>
          <w:r w:rsidRPr="00412A5D">
            <w:rPr>
              <w:sz w:val="16"/>
              <w:szCs w:val="16"/>
              <w:lang w:val="fr-CA"/>
            </w:rPr>
            <w:t>Baie-D’Urfe</w:t>
          </w:r>
          <w:proofErr w:type="spellEnd"/>
          <w:r w:rsidRPr="00412A5D">
            <w:rPr>
              <w:sz w:val="16"/>
              <w:szCs w:val="16"/>
              <w:lang w:val="fr-CA"/>
            </w:rPr>
            <w:t xml:space="preserve">, Québec H9X 4B7 </w:t>
          </w:r>
        </w:p>
        <w:p w:rsidRPr="00131328" w:rsidR="00131328" w:rsidP="001E6B45" w:rsidRDefault="001E6B45" w14:paraId="4040CD7C" w14:textId="76C25FC2">
          <w:pPr>
            <w:pStyle w:val="Footer"/>
            <w:rPr>
              <w:sz w:val="14"/>
              <w:szCs w:val="14"/>
            </w:rPr>
          </w:pPr>
          <w:r w:rsidRPr="00131328">
            <w:rPr>
              <w:sz w:val="16"/>
              <w:szCs w:val="16"/>
            </w:rPr>
            <w:t>T</w:t>
          </w:r>
          <w:r>
            <w:rPr>
              <w:sz w:val="16"/>
              <w:szCs w:val="16"/>
            </w:rPr>
            <w:t>e</w:t>
          </w:r>
          <w:r w:rsidRPr="00131328">
            <w:rPr>
              <w:sz w:val="16"/>
              <w:szCs w:val="16"/>
            </w:rPr>
            <w:t>l.: (</w:t>
          </w:r>
          <w:r>
            <w:rPr>
              <w:sz w:val="16"/>
              <w:szCs w:val="16"/>
            </w:rPr>
            <w:t>514</w:t>
          </w:r>
          <w:r w:rsidRPr="00131328">
            <w:rPr>
              <w:sz w:val="16"/>
              <w:szCs w:val="16"/>
            </w:rPr>
            <w:t>) 4</w:t>
          </w:r>
          <w:r>
            <w:rPr>
              <w:sz w:val="16"/>
              <w:szCs w:val="16"/>
            </w:rPr>
            <w:t>57</w:t>
          </w:r>
          <w:r w:rsidRPr="00131328">
            <w:rPr>
              <w:sz w:val="16"/>
              <w:szCs w:val="16"/>
            </w:rPr>
            <w:t>-2</w:t>
          </w:r>
          <w:r>
            <w:rPr>
              <w:sz w:val="16"/>
              <w:szCs w:val="16"/>
            </w:rPr>
            <w:t>555</w:t>
          </w:r>
          <w:r w:rsidRPr="00131328">
            <w:rPr>
              <w:sz w:val="16"/>
              <w:szCs w:val="16"/>
            </w:rPr>
            <w:t xml:space="preserve"> • </w:t>
          </w:r>
          <w:r>
            <w:rPr>
              <w:sz w:val="16"/>
              <w:szCs w:val="16"/>
            </w:rPr>
            <w:t>Fax</w:t>
          </w:r>
          <w:r w:rsidRPr="00131328">
            <w:rPr>
              <w:sz w:val="16"/>
              <w:szCs w:val="16"/>
            </w:rPr>
            <w:t>: (</w:t>
          </w:r>
          <w:r>
            <w:rPr>
              <w:sz w:val="16"/>
              <w:szCs w:val="16"/>
            </w:rPr>
            <w:t>514</w:t>
          </w:r>
          <w:r w:rsidRPr="00131328">
            <w:rPr>
              <w:sz w:val="16"/>
              <w:szCs w:val="16"/>
            </w:rPr>
            <w:t xml:space="preserve">) </w:t>
          </w:r>
          <w:r>
            <w:rPr>
              <w:sz w:val="16"/>
              <w:szCs w:val="16"/>
            </w:rPr>
            <w:t>457</w:t>
          </w:r>
          <w:r w:rsidRPr="00131328">
            <w:rPr>
              <w:sz w:val="16"/>
              <w:szCs w:val="16"/>
            </w:rPr>
            <w:t>-0</w:t>
          </w:r>
          <w:r>
            <w:rPr>
              <w:sz w:val="16"/>
              <w:szCs w:val="16"/>
            </w:rPr>
            <w:t>055</w:t>
          </w:r>
          <w:r w:rsidRPr="00131328">
            <w:rPr>
              <w:sz w:val="16"/>
              <w:szCs w:val="16"/>
            </w:rPr>
            <w:t xml:space="preserve"> • </w:t>
          </w:r>
          <w:r w:rsidRPr="00131328">
            <w:rPr>
              <w:b/>
              <w:bCs/>
              <w:sz w:val="16"/>
              <w:szCs w:val="16"/>
            </w:rPr>
            <w:t>www.</w:t>
          </w:r>
          <w:r>
            <w:rPr>
              <w:b/>
              <w:bCs/>
              <w:sz w:val="16"/>
              <w:szCs w:val="16"/>
            </w:rPr>
            <w:t>eriksonconsumer</w:t>
          </w:r>
          <w:r w:rsidRPr="00131328">
            <w:rPr>
              <w:b/>
              <w:bCs/>
              <w:sz w:val="16"/>
              <w:szCs w:val="16"/>
            </w:rPr>
            <w:t>.com</w:t>
          </w:r>
        </w:p>
      </w:tc>
      <w:tc>
        <w:tcPr>
          <w:tcW w:w="1842" w:type="dxa"/>
          <w:vAlign w:val="center"/>
        </w:tcPr>
        <w:p w:rsidR="00131328" w:rsidP="00131328" w:rsidRDefault="00C74431" w14:paraId="1117F47A" w14:textId="7609F0B2">
          <w:pPr>
            <w:pStyle w:val="Footer"/>
            <w:jc w:val="right"/>
          </w:pPr>
          <w:r w:rsidRPr="00FB74EF">
            <w:rPr>
              <w:noProof/>
            </w:rPr>
            <w:drawing>
              <wp:inline distT="0" distB="0" distL="0" distR="0" wp14:anchorId="7663D213" wp14:editId="6E7F1504">
                <wp:extent cx="1153164" cy="1196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85719" cy="143801"/>
                        </a:xfrm>
                        <a:prstGeom prst="rect">
                          <a:avLst/>
                        </a:prstGeom>
                      </pic:spPr>
                    </pic:pic>
                  </a:graphicData>
                </a:graphic>
              </wp:inline>
            </w:drawing>
          </w:r>
        </w:p>
      </w:tc>
    </w:tr>
  </w:tbl>
  <w:p w:rsidR="00131328" w:rsidRDefault="00131328" w14:paraId="24C88849" w14:textId="2ACEC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013AB" w:rsidP="00131328" w:rsidRDefault="009013AB" w14:paraId="28E41EA8" w14:textId="77777777">
      <w:r>
        <w:separator/>
      </w:r>
    </w:p>
  </w:footnote>
  <w:footnote w:type="continuationSeparator" w:id="0">
    <w:p w:rsidR="009013AB" w:rsidP="00131328" w:rsidRDefault="009013AB" w14:paraId="00136781" w14:textId="77777777">
      <w:r>
        <w:continuationSeparator/>
      </w:r>
    </w:p>
  </w:footnote>
  <w:footnote w:type="continuationNotice" w:id="1">
    <w:p w:rsidR="009013AB" w:rsidRDefault="009013AB" w14:paraId="717BAA8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31328" w:rsidRDefault="004321B5" w14:paraId="7128DDB4" w14:textId="4A35C459">
    <w:pPr>
      <w:pStyle w:val="Header"/>
    </w:pPr>
    <w:r>
      <w:rPr>
        <w:noProof/>
      </w:rPr>
      <w:drawing>
        <wp:anchor distT="0" distB="0" distL="114300" distR="114300" simplePos="0" relativeHeight="251658240" behindDoc="0" locked="0" layoutInCell="1" allowOverlap="1" wp14:anchorId="0BBA600E" wp14:editId="5BBEEA0A">
          <wp:simplePos x="0" y="0"/>
          <wp:positionH relativeFrom="column">
            <wp:posOffset>-215900</wp:posOffset>
          </wp:positionH>
          <wp:positionV relativeFrom="paragraph">
            <wp:posOffset>-165735</wp:posOffset>
          </wp:positionV>
          <wp:extent cx="2562225" cy="4680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68099"/>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328"/>
    <w:rsid w:val="00013EBA"/>
    <w:rsid w:val="00036877"/>
    <w:rsid w:val="00052A89"/>
    <w:rsid w:val="000546F3"/>
    <w:rsid w:val="000E04E4"/>
    <w:rsid w:val="00131328"/>
    <w:rsid w:val="001403FC"/>
    <w:rsid w:val="0019387C"/>
    <w:rsid w:val="00193BEC"/>
    <w:rsid w:val="001B6D2F"/>
    <w:rsid w:val="001B7C2D"/>
    <w:rsid w:val="001E42A9"/>
    <w:rsid w:val="001E6B45"/>
    <w:rsid w:val="001F60BE"/>
    <w:rsid w:val="00212FE8"/>
    <w:rsid w:val="0023193A"/>
    <w:rsid w:val="0024770D"/>
    <w:rsid w:val="00271E26"/>
    <w:rsid w:val="002741F9"/>
    <w:rsid w:val="00281F94"/>
    <w:rsid w:val="00286C54"/>
    <w:rsid w:val="002926F3"/>
    <w:rsid w:val="002A5157"/>
    <w:rsid w:val="002A5B5F"/>
    <w:rsid w:val="002A6E94"/>
    <w:rsid w:val="002D450D"/>
    <w:rsid w:val="002D57AA"/>
    <w:rsid w:val="003229F8"/>
    <w:rsid w:val="00330178"/>
    <w:rsid w:val="00342A43"/>
    <w:rsid w:val="003432CF"/>
    <w:rsid w:val="003435F0"/>
    <w:rsid w:val="003757F8"/>
    <w:rsid w:val="003B1BD4"/>
    <w:rsid w:val="003C460A"/>
    <w:rsid w:val="003F6127"/>
    <w:rsid w:val="00401B83"/>
    <w:rsid w:val="00404BDF"/>
    <w:rsid w:val="004321B5"/>
    <w:rsid w:val="00445241"/>
    <w:rsid w:val="00445D51"/>
    <w:rsid w:val="0045039A"/>
    <w:rsid w:val="004A5E2A"/>
    <w:rsid w:val="004B5780"/>
    <w:rsid w:val="004F3974"/>
    <w:rsid w:val="0050234E"/>
    <w:rsid w:val="005059CD"/>
    <w:rsid w:val="00555558"/>
    <w:rsid w:val="00566241"/>
    <w:rsid w:val="00566337"/>
    <w:rsid w:val="005B3DEA"/>
    <w:rsid w:val="005B71BA"/>
    <w:rsid w:val="005F7A76"/>
    <w:rsid w:val="0062004A"/>
    <w:rsid w:val="006251DD"/>
    <w:rsid w:val="006377D5"/>
    <w:rsid w:val="006509C3"/>
    <w:rsid w:val="00677CC1"/>
    <w:rsid w:val="0069382A"/>
    <w:rsid w:val="00693DE6"/>
    <w:rsid w:val="00694D1A"/>
    <w:rsid w:val="00712BBD"/>
    <w:rsid w:val="0071502B"/>
    <w:rsid w:val="007150AC"/>
    <w:rsid w:val="00717886"/>
    <w:rsid w:val="0072399D"/>
    <w:rsid w:val="00726E25"/>
    <w:rsid w:val="00727D79"/>
    <w:rsid w:val="00733BBC"/>
    <w:rsid w:val="007807AE"/>
    <w:rsid w:val="007A786E"/>
    <w:rsid w:val="007C27B6"/>
    <w:rsid w:val="007D27AD"/>
    <w:rsid w:val="007D7310"/>
    <w:rsid w:val="007F5564"/>
    <w:rsid w:val="008060CF"/>
    <w:rsid w:val="008362CE"/>
    <w:rsid w:val="008370D9"/>
    <w:rsid w:val="00837453"/>
    <w:rsid w:val="00861510"/>
    <w:rsid w:val="00882154"/>
    <w:rsid w:val="0088267F"/>
    <w:rsid w:val="00884166"/>
    <w:rsid w:val="00894492"/>
    <w:rsid w:val="008955FE"/>
    <w:rsid w:val="008B1BB9"/>
    <w:rsid w:val="008B1D9A"/>
    <w:rsid w:val="008C637B"/>
    <w:rsid w:val="008F57DC"/>
    <w:rsid w:val="009013AB"/>
    <w:rsid w:val="009020DD"/>
    <w:rsid w:val="009502A1"/>
    <w:rsid w:val="0097229E"/>
    <w:rsid w:val="0097464A"/>
    <w:rsid w:val="00975C3C"/>
    <w:rsid w:val="00984784"/>
    <w:rsid w:val="009A208E"/>
    <w:rsid w:val="009A7CDF"/>
    <w:rsid w:val="009B5266"/>
    <w:rsid w:val="009D6D6D"/>
    <w:rsid w:val="009E6BE0"/>
    <w:rsid w:val="009FEAEC"/>
    <w:rsid w:val="00A11221"/>
    <w:rsid w:val="00A17801"/>
    <w:rsid w:val="00AB0CED"/>
    <w:rsid w:val="00AB6B15"/>
    <w:rsid w:val="00B0711F"/>
    <w:rsid w:val="00B2602A"/>
    <w:rsid w:val="00B44EE3"/>
    <w:rsid w:val="00B51839"/>
    <w:rsid w:val="00B56F56"/>
    <w:rsid w:val="00B60447"/>
    <w:rsid w:val="00B92A1F"/>
    <w:rsid w:val="00BA67E6"/>
    <w:rsid w:val="00BE3783"/>
    <w:rsid w:val="00BE3BB4"/>
    <w:rsid w:val="00C36590"/>
    <w:rsid w:val="00C50DBD"/>
    <w:rsid w:val="00C623CC"/>
    <w:rsid w:val="00C74431"/>
    <w:rsid w:val="00C931C8"/>
    <w:rsid w:val="00CB0FBE"/>
    <w:rsid w:val="00CC12AF"/>
    <w:rsid w:val="00CD3267"/>
    <w:rsid w:val="00CD6034"/>
    <w:rsid w:val="00CE3440"/>
    <w:rsid w:val="00CE4F0F"/>
    <w:rsid w:val="00CF570F"/>
    <w:rsid w:val="00D5136C"/>
    <w:rsid w:val="00D55048"/>
    <w:rsid w:val="00D57E98"/>
    <w:rsid w:val="00D73E49"/>
    <w:rsid w:val="00D747F0"/>
    <w:rsid w:val="00D754A1"/>
    <w:rsid w:val="00DA58AC"/>
    <w:rsid w:val="00DC0A53"/>
    <w:rsid w:val="00DD063D"/>
    <w:rsid w:val="00E066E3"/>
    <w:rsid w:val="00E260E5"/>
    <w:rsid w:val="00E34832"/>
    <w:rsid w:val="00E85342"/>
    <w:rsid w:val="00EC31B9"/>
    <w:rsid w:val="00EE1D27"/>
    <w:rsid w:val="00EE5FC4"/>
    <w:rsid w:val="00EF451F"/>
    <w:rsid w:val="00EF4EFB"/>
    <w:rsid w:val="00EF57A3"/>
    <w:rsid w:val="00F42DE5"/>
    <w:rsid w:val="00F51B76"/>
    <w:rsid w:val="00F709FF"/>
    <w:rsid w:val="00FB4EB0"/>
    <w:rsid w:val="00FC0BC5"/>
    <w:rsid w:val="00FD4606"/>
    <w:rsid w:val="00FE1B82"/>
    <w:rsid w:val="02100F1E"/>
    <w:rsid w:val="02C173D9"/>
    <w:rsid w:val="02CA445D"/>
    <w:rsid w:val="032A2E88"/>
    <w:rsid w:val="032FC47F"/>
    <w:rsid w:val="0350EF36"/>
    <w:rsid w:val="035F447A"/>
    <w:rsid w:val="0444B229"/>
    <w:rsid w:val="04953D46"/>
    <w:rsid w:val="0498EED9"/>
    <w:rsid w:val="04A4A6C0"/>
    <w:rsid w:val="04BF876B"/>
    <w:rsid w:val="0520D7D4"/>
    <w:rsid w:val="0522E32C"/>
    <w:rsid w:val="053C1621"/>
    <w:rsid w:val="05B93F87"/>
    <w:rsid w:val="0620DEA6"/>
    <w:rsid w:val="06338D22"/>
    <w:rsid w:val="076D2BE1"/>
    <w:rsid w:val="07D192C6"/>
    <w:rsid w:val="08246059"/>
    <w:rsid w:val="08947242"/>
    <w:rsid w:val="089E5806"/>
    <w:rsid w:val="08D7C20D"/>
    <w:rsid w:val="08FC2F19"/>
    <w:rsid w:val="093CF15F"/>
    <w:rsid w:val="0955CE7B"/>
    <w:rsid w:val="099E684F"/>
    <w:rsid w:val="09CC59DB"/>
    <w:rsid w:val="0B329F1E"/>
    <w:rsid w:val="0BFD778D"/>
    <w:rsid w:val="0CAD7281"/>
    <w:rsid w:val="0CF10DAC"/>
    <w:rsid w:val="0DC099C3"/>
    <w:rsid w:val="0EAB8FB7"/>
    <w:rsid w:val="0EAC2063"/>
    <w:rsid w:val="0F8EFEA3"/>
    <w:rsid w:val="0F9D38C2"/>
    <w:rsid w:val="10151437"/>
    <w:rsid w:val="102F723E"/>
    <w:rsid w:val="113A0894"/>
    <w:rsid w:val="11CE9623"/>
    <w:rsid w:val="121A5B95"/>
    <w:rsid w:val="122C11EF"/>
    <w:rsid w:val="1238413C"/>
    <w:rsid w:val="12975D59"/>
    <w:rsid w:val="12A5DD35"/>
    <w:rsid w:val="13483FD8"/>
    <w:rsid w:val="139D641D"/>
    <w:rsid w:val="13C4B0FC"/>
    <w:rsid w:val="145B724F"/>
    <w:rsid w:val="145BC40D"/>
    <w:rsid w:val="14B88466"/>
    <w:rsid w:val="1587F089"/>
    <w:rsid w:val="15D0DEDC"/>
    <w:rsid w:val="167CE866"/>
    <w:rsid w:val="167FE09A"/>
    <w:rsid w:val="1783E79B"/>
    <w:rsid w:val="18C09658"/>
    <w:rsid w:val="18C6BCB0"/>
    <w:rsid w:val="19151EB9"/>
    <w:rsid w:val="19B707DC"/>
    <w:rsid w:val="19EB77BF"/>
    <w:rsid w:val="1A1799A6"/>
    <w:rsid w:val="1A2E1942"/>
    <w:rsid w:val="1AAA7A61"/>
    <w:rsid w:val="1AB0EF1A"/>
    <w:rsid w:val="1B3A2960"/>
    <w:rsid w:val="1BD1BEA2"/>
    <w:rsid w:val="1C849EC7"/>
    <w:rsid w:val="1CB9E08A"/>
    <w:rsid w:val="1CE6AF8C"/>
    <w:rsid w:val="1D406271"/>
    <w:rsid w:val="1DA3DCA8"/>
    <w:rsid w:val="1DB7593E"/>
    <w:rsid w:val="1DE88FDC"/>
    <w:rsid w:val="1E1AAED9"/>
    <w:rsid w:val="1E34857C"/>
    <w:rsid w:val="1ED46549"/>
    <w:rsid w:val="1FBC3F89"/>
    <w:rsid w:val="1FFCADA2"/>
    <w:rsid w:val="200D9A83"/>
    <w:rsid w:val="20278110"/>
    <w:rsid w:val="2095A10C"/>
    <w:rsid w:val="2140FF5D"/>
    <w:rsid w:val="2150BA51"/>
    <w:rsid w:val="225C6B1E"/>
    <w:rsid w:val="22BC00FF"/>
    <w:rsid w:val="22E924A4"/>
    <w:rsid w:val="2339EBC6"/>
    <w:rsid w:val="235263B8"/>
    <w:rsid w:val="23C353BB"/>
    <w:rsid w:val="240D7265"/>
    <w:rsid w:val="24469689"/>
    <w:rsid w:val="24494246"/>
    <w:rsid w:val="24C280FB"/>
    <w:rsid w:val="24E05189"/>
    <w:rsid w:val="257E2482"/>
    <w:rsid w:val="260EB7F7"/>
    <w:rsid w:val="263328E4"/>
    <w:rsid w:val="26672739"/>
    <w:rsid w:val="26C29F31"/>
    <w:rsid w:val="270883FD"/>
    <w:rsid w:val="27451327"/>
    <w:rsid w:val="27BC973E"/>
    <w:rsid w:val="2969AD0E"/>
    <w:rsid w:val="29741FB2"/>
    <w:rsid w:val="29CCB8F5"/>
    <w:rsid w:val="29F40ACA"/>
    <w:rsid w:val="2A6A4454"/>
    <w:rsid w:val="2AB5D80D"/>
    <w:rsid w:val="2ACFB65D"/>
    <w:rsid w:val="2AD90CFE"/>
    <w:rsid w:val="2B563664"/>
    <w:rsid w:val="2B56AD4B"/>
    <w:rsid w:val="2B718DA6"/>
    <w:rsid w:val="2CB58BBC"/>
    <w:rsid w:val="2CECDBBB"/>
    <w:rsid w:val="2D36BD81"/>
    <w:rsid w:val="2DED78CF"/>
    <w:rsid w:val="2E0A4EF5"/>
    <w:rsid w:val="2ED14BE2"/>
    <w:rsid w:val="2F41A1CF"/>
    <w:rsid w:val="2FCD112F"/>
    <w:rsid w:val="3017ED81"/>
    <w:rsid w:val="30B8E69C"/>
    <w:rsid w:val="318A67F7"/>
    <w:rsid w:val="31FF1CAF"/>
    <w:rsid w:val="324C96D8"/>
    <w:rsid w:val="330055AC"/>
    <w:rsid w:val="334A1718"/>
    <w:rsid w:val="339AED10"/>
    <w:rsid w:val="33A8C080"/>
    <w:rsid w:val="33CF9A10"/>
    <w:rsid w:val="33EED043"/>
    <w:rsid w:val="341DF3EC"/>
    <w:rsid w:val="346950D1"/>
    <w:rsid w:val="34D123D7"/>
    <w:rsid w:val="34E40546"/>
    <w:rsid w:val="3510F259"/>
    <w:rsid w:val="351C45BD"/>
    <w:rsid w:val="351C60E2"/>
    <w:rsid w:val="35E86DB9"/>
    <w:rsid w:val="3648A7D9"/>
    <w:rsid w:val="36DA7B58"/>
    <w:rsid w:val="371B4DFF"/>
    <w:rsid w:val="375BC008"/>
    <w:rsid w:val="3881849E"/>
    <w:rsid w:val="390F13AF"/>
    <w:rsid w:val="39F657FC"/>
    <w:rsid w:val="3A4E5DEB"/>
    <w:rsid w:val="3AA97AF2"/>
    <w:rsid w:val="3AA9A87C"/>
    <w:rsid w:val="3C94B3EB"/>
    <w:rsid w:val="3D80C6C1"/>
    <w:rsid w:val="3DC8A68F"/>
    <w:rsid w:val="3E4AA6A1"/>
    <w:rsid w:val="3E6380F9"/>
    <w:rsid w:val="3EA05461"/>
    <w:rsid w:val="3ED524B9"/>
    <w:rsid w:val="3FBAC925"/>
    <w:rsid w:val="4043AC65"/>
    <w:rsid w:val="40815D9E"/>
    <w:rsid w:val="4097244D"/>
    <w:rsid w:val="40974C90"/>
    <w:rsid w:val="40984EBA"/>
    <w:rsid w:val="417D44B0"/>
    <w:rsid w:val="41FB05BA"/>
    <w:rsid w:val="428CAEC1"/>
    <w:rsid w:val="429B647A"/>
    <w:rsid w:val="435A327A"/>
    <w:rsid w:val="4378842E"/>
    <w:rsid w:val="440501C2"/>
    <w:rsid w:val="449A1B6C"/>
    <w:rsid w:val="44B13B57"/>
    <w:rsid w:val="44BA5F48"/>
    <w:rsid w:val="453BA664"/>
    <w:rsid w:val="45FBB7F5"/>
    <w:rsid w:val="462F8F95"/>
    <w:rsid w:val="4671B9C6"/>
    <w:rsid w:val="4684CA77"/>
    <w:rsid w:val="46DFF08C"/>
    <w:rsid w:val="47050BDE"/>
    <w:rsid w:val="4794FA73"/>
    <w:rsid w:val="487D171B"/>
    <w:rsid w:val="48C846AF"/>
    <w:rsid w:val="48FF87AD"/>
    <w:rsid w:val="494D8E2E"/>
    <w:rsid w:val="495215B4"/>
    <w:rsid w:val="49883E01"/>
    <w:rsid w:val="49B2B85C"/>
    <w:rsid w:val="49D234BD"/>
    <w:rsid w:val="4A36EA7E"/>
    <w:rsid w:val="4A4777CB"/>
    <w:rsid w:val="4A565207"/>
    <w:rsid w:val="4A5CECE4"/>
    <w:rsid w:val="4B04BCE9"/>
    <w:rsid w:val="4B55FEDD"/>
    <w:rsid w:val="4C0DC1E0"/>
    <w:rsid w:val="4E3A7B3C"/>
    <w:rsid w:val="4E555DCF"/>
    <w:rsid w:val="4F0E7170"/>
    <w:rsid w:val="4FEDE480"/>
    <w:rsid w:val="5027464D"/>
    <w:rsid w:val="50406DAD"/>
    <w:rsid w:val="507E590B"/>
    <w:rsid w:val="50882900"/>
    <w:rsid w:val="50C1FB5B"/>
    <w:rsid w:val="515AD610"/>
    <w:rsid w:val="517378A9"/>
    <w:rsid w:val="518CFE91"/>
    <w:rsid w:val="51ED49E8"/>
    <w:rsid w:val="525B0BB8"/>
    <w:rsid w:val="52B53601"/>
    <w:rsid w:val="5321ABB5"/>
    <w:rsid w:val="53BDE753"/>
    <w:rsid w:val="53BFC9C2"/>
    <w:rsid w:val="53D06132"/>
    <w:rsid w:val="540E1995"/>
    <w:rsid w:val="544BBCDF"/>
    <w:rsid w:val="552FBE68"/>
    <w:rsid w:val="55F6C938"/>
    <w:rsid w:val="5675F9AF"/>
    <w:rsid w:val="567FAFF2"/>
    <w:rsid w:val="56D59183"/>
    <w:rsid w:val="5733CFFA"/>
    <w:rsid w:val="574475CF"/>
    <w:rsid w:val="58427BC3"/>
    <w:rsid w:val="58608938"/>
    <w:rsid w:val="58B4659C"/>
    <w:rsid w:val="58BDDA87"/>
    <w:rsid w:val="58E18AB8"/>
    <w:rsid w:val="592AB8DE"/>
    <w:rsid w:val="594DD86C"/>
    <w:rsid w:val="5A3EFB26"/>
    <w:rsid w:val="5C2AD1BA"/>
    <w:rsid w:val="5C9BA648"/>
    <w:rsid w:val="5CC6A0F4"/>
    <w:rsid w:val="5D7BBAB5"/>
    <w:rsid w:val="5DE9D1FD"/>
    <w:rsid w:val="5DEACBAF"/>
    <w:rsid w:val="5E718F62"/>
    <w:rsid w:val="5E87A8EB"/>
    <w:rsid w:val="5E9CA268"/>
    <w:rsid w:val="5EB8ADB3"/>
    <w:rsid w:val="5F025430"/>
    <w:rsid w:val="5F4E46C2"/>
    <w:rsid w:val="5F645881"/>
    <w:rsid w:val="5FC5B675"/>
    <w:rsid w:val="5FDD4DEA"/>
    <w:rsid w:val="60A64F24"/>
    <w:rsid w:val="60F8421C"/>
    <w:rsid w:val="6180E65C"/>
    <w:rsid w:val="61A4AB5A"/>
    <w:rsid w:val="61C7ABE4"/>
    <w:rsid w:val="62383ABC"/>
    <w:rsid w:val="624A0D0B"/>
    <w:rsid w:val="62D34751"/>
    <w:rsid w:val="62ED55C7"/>
    <w:rsid w:val="632CD43A"/>
    <w:rsid w:val="63BF1CBE"/>
    <w:rsid w:val="64D2A0F3"/>
    <w:rsid w:val="64E2B0A3"/>
    <w:rsid w:val="658899F8"/>
    <w:rsid w:val="660AE813"/>
    <w:rsid w:val="66BE6C2C"/>
    <w:rsid w:val="66CC168E"/>
    <w:rsid w:val="67A024B1"/>
    <w:rsid w:val="67C69B77"/>
    <w:rsid w:val="685B8DC8"/>
    <w:rsid w:val="68C5C2E7"/>
    <w:rsid w:val="6A3EC698"/>
    <w:rsid w:val="6A47A5A4"/>
    <w:rsid w:val="6AE15E7C"/>
    <w:rsid w:val="6B40F45D"/>
    <w:rsid w:val="6BC5ED75"/>
    <w:rsid w:val="6C199AD2"/>
    <w:rsid w:val="6C99799C"/>
    <w:rsid w:val="6D67AEA2"/>
    <w:rsid w:val="6DA44BFE"/>
    <w:rsid w:val="6EF80268"/>
    <w:rsid w:val="6F1A0B91"/>
    <w:rsid w:val="6FBD5D04"/>
    <w:rsid w:val="7024911A"/>
    <w:rsid w:val="70418A9C"/>
    <w:rsid w:val="7053015F"/>
    <w:rsid w:val="72BF8799"/>
    <w:rsid w:val="7332E77F"/>
    <w:rsid w:val="73A3BEC3"/>
    <w:rsid w:val="74B1F739"/>
    <w:rsid w:val="74FBD362"/>
    <w:rsid w:val="7504CBFF"/>
    <w:rsid w:val="75B09EEA"/>
    <w:rsid w:val="75C23E40"/>
    <w:rsid w:val="75EB65EC"/>
    <w:rsid w:val="766099DE"/>
    <w:rsid w:val="76F94EE4"/>
    <w:rsid w:val="77B96153"/>
    <w:rsid w:val="78736572"/>
    <w:rsid w:val="78B53B70"/>
    <w:rsid w:val="78B5971E"/>
    <w:rsid w:val="78F66185"/>
    <w:rsid w:val="7986FAFA"/>
    <w:rsid w:val="7990E492"/>
    <w:rsid w:val="79B78A63"/>
    <w:rsid w:val="79CFFDE5"/>
    <w:rsid w:val="7A395487"/>
    <w:rsid w:val="7A417CA1"/>
    <w:rsid w:val="7A4FB5BB"/>
    <w:rsid w:val="7ABC170C"/>
    <w:rsid w:val="7B80FEC8"/>
    <w:rsid w:val="7BDCAFE7"/>
    <w:rsid w:val="7C3B3DAB"/>
    <w:rsid w:val="7CA473FD"/>
    <w:rsid w:val="7CEC46F4"/>
    <w:rsid w:val="7CF8AE15"/>
    <w:rsid w:val="7D47CBC6"/>
    <w:rsid w:val="7E2815DC"/>
    <w:rsid w:val="7ED5A75E"/>
    <w:rsid w:val="7FE4DE47"/>
    <w:rsid w:val="7FF6D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79D23"/>
  <w14:defaultImageDpi w14:val="32767"/>
  <w15:chartTrackingRefBased/>
  <w15:docId w15:val="{61C7C13B-569C-504C-AE9A-9043F5AAD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31328"/>
    <w:pPr>
      <w:tabs>
        <w:tab w:val="center" w:pos="4680"/>
        <w:tab w:val="right" w:pos="9360"/>
      </w:tabs>
    </w:pPr>
  </w:style>
  <w:style w:type="character" w:styleId="HeaderChar" w:customStyle="1">
    <w:name w:val="Header Char"/>
    <w:basedOn w:val="DefaultParagraphFont"/>
    <w:link w:val="Header"/>
    <w:uiPriority w:val="99"/>
    <w:rsid w:val="00131328"/>
  </w:style>
  <w:style w:type="paragraph" w:styleId="Footer">
    <w:name w:val="footer"/>
    <w:basedOn w:val="Normal"/>
    <w:link w:val="FooterChar"/>
    <w:uiPriority w:val="99"/>
    <w:unhideWhenUsed/>
    <w:rsid w:val="00131328"/>
    <w:pPr>
      <w:tabs>
        <w:tab w:val="center" w:pos="4680"/>
        <w:tab w:val="right" w:pos="9360"/>
      </w:tabs>
    </w:pPr>
  </w:style>
  <w:style w:type="character" w:styleId="FooterChar" w:customStyle="1">
    <w:name w:val="Footer Char"/>
    <w:basedOn w:val="DefaultParagraphFont"/>
    <w:link w:val="Footer"/>
    <w:uiPriority w:val="99"/>
    <w:rsid w:val="00131328"/>
  </w:style>
  <w:style w:type="table" w:styleId="TableGrid">
    <w:name w:val="Table Grid"/>
    <w:basedOn w:val="TableNormal"/>
    <w:uiPriority w:val="39"/>
    <w:rsid w:val="0013132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EE1D27"/>
    <w:rPr>
      <w:color w:val="0563C1" w:themeColor="hyperlink"/>
      <w:u w:val="single"/>
    </w:rPr>
  </w:style>
  <w:style w:type="paragraph" w:styleId="NormalWeb">
    <w:name w:val="Normal (Web)"/>
    <w:basedOn w:val="Normal"/>
    <w:uiPriority w:val="99"/>
    <w:unhideWhenUsed/>
    <w:rsid w:val="00EE1D27"/>
    <w:pPr>
      <w:spacing w:before="100" w:beforeAutospacing="1" w:after="100" w:afterAutospacing="1"/>
    </w:pPr>
    <w:rPr>
      <w:rFonts w:ascii="Times New Roman" w:hAnsi="Times New Roman" w:eastAsia="Times New Roman" w:cs="Times New Roman"/>
    </w:rPr>
  </w:style>
  <w:style w:type="character" w:styleId="Strong">
    <w:name w:val="Strong"/>
    <w:basedOn w:val="DefaultParagraphFont"/>
    <w:uiPriority w:val="22"/>
    <w:qFormat/>
    <w:rsid w:val="00EE1D27"/>
    <w:rPr>
      <w:b/>
      <w:bCs/>
    </w:rPr>
  </w:style>
  <w:style w:type="paragraph" w:styleId="paragraph" w:customStyle="1">
    <w:name w:val="paragraph"/>
    <w:basedOn w:val="Normal"/>
    <w:rsid w:val="005059CD"/>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DefaultParagraphFont"/>
    <w:rsid w:val="005059CD"/>
  </w:style>
  <w:style w:type="character" w:styleId="eop" w:customStyle="1">
    <w:name w:val="eop"/>
    <w:basedOn w:val="DefaultParagraphFont"/>
    <w:rsid w:val="005059CD"/>
  </w:style>
  <w:style w:type="character" w:styleId="UnresolvedMention">
    <w:name w:val="Unresolved Mention"/>
    <w:basedOn w:val="DefaultParagraphFont"/>
    <w:uiPriority w:val="99"/>
    <w:rsid w:val="00342A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702212">
      <w:bodyDiv w:val="1"/>
      <w:marLeft w:val="0"/>
      <w:marRight w:val="0"/>
      <w:marTop w:val="0"/>
      <w:marBottom w:val="0"/>
      <w:divBdr>
        <w:top w:val="none" w:sz="0" w:space="0" w:color="auto"/>
        <w:left w:val="none" w:sz="0" w:space="0" w:color="auto"/>
        <w:bottom w:val="none" w:sz="0" w:space="0" w:color="auto"/>
        <w:right w:val="none" w:sz="0" w:space="0" w:color="auto"/>
      </w:divBdr>
    </w:div>
    <w:div w:id="444738973">
      <w:bodyDiv w:val="1"/>
      <w:marLeft w:val="0"/>
      <w:marRight w:val="0"/>
      <w:marTop w:val="0"/>
      <w:marBottom w:val="0"/>
      <w:divBdr>
        <w:top w:val="none" w:sz="0" w:space="0" w:color="auto"/>
        <w:left w:val="none" w:sz="0" w:space="0" w:color="auto"/>
        <w:bottom w:val="none" w:sz="0" w:space="0" w:color="auto"/>
        <w:right w:val="none" w:sz="0" w:space="0" w:color="auto"/>
      </w:divBdr>
      <w:divsChild>
        <w:div w:id="778767249">
          <w:marLeft w:val="0"/>
          <w:marRight w:val="0"/>
          <w:marTop w:val="0"/>
          <w:marBottom w:val="0"/>
          <w:divBdr>
            <w:top w:val="none" w:sz="0" w:space="0" w:color="auto"/>
            <w:left w:val="none" w:sz="0" w:space="0" w:color="auto"/>
            <w:bottom w:val="none" w:sz="0" w:space="0" w:color="auto"/>
            <w:right w:val="none" w:sz="0" w:space="0" w:color="auto"/>
          </w:divBdr>
        </w:div>
        <w:div w:id="1250507367">
          <w:marLeft w:val="0"/>
          <w:marRight w:val="0"/>
          <w:marTop w:val="0"/>
          <w:marBottom w:val="0"/>
          <w:divBdr>
            <w:top w:val="none" w:sz="0" w:space="0" w:color="auto"/>
            <w:left w:val="none" w:sz="0" w:space="0" w:color="auto"/>
            <w:bottom w:val="none" w:sz="0" w:space="0" w:color="auto"/>
            <w:right w:val="none" w:sz="0" w:space="0" w:color="auto"/>
          </w:divBdr>
        </w:div>
      </w:divsChild>
    </w:div>
    <w:div w:id="700280686">
      <w:bodyDiv w:val="1"/>
      <w:marLeft w:val="0"/>
      <w:marRight w:val="0"/>
      <w:marTop w:val="0"/>
      <w:marBottom w:val="0"/>
      <w:divBdr>
        <w:top w:val="none" w:sz="0" w:space="0" w:color="auto"/>
        <w:left w:val="none" w:sz="0" w:space="0" w:color="auto"/>
        <w:bottom w:val="none" w:sz="0" w:space="0" w:color="auto"/>
        <w:right w:val="none" w:sz="0" w:space="0" w:color="auto"/>
      </w:divBdr>
    </w:div>
    <w:div w:id="822089845">
      <w:bodyDiv w:val="1"/>
      <w:marLeft w:val="0"/>
      <w:marRight w:val="0"/>
      <w:marTop w:val="0"/>
      <w:marBottom w:val="0"/>
      <w:divBdr>
        <w:top w:val="none" w:sz="0" w:space="0" w:color="auto"/>
        <w:left w:val="none" w:sz="0" w:space="0" w:color="auto"/>
        <w:bottom w:val="none" w:sz="0" w:space="0" w:color="auto"/>
        <w:right w:val="none" w:sz="0" w:space="0" w:color="auto"/>
      </w:divBdr>
    </w:div>
    <w:div w:id="855078145">
      <w:bodyDiv w:val="1"/>
      <w:marLeft w:val="0"/>
      <w:marRight w:val="0"/>
      <w:marTop w:val="0"/>
      <w:marBottom w:val="0"/>
      <w:divBdr>
        <w:top w:val="none" w:sz="0" w:space="0" w:color="auto"/>
        <w:left w:val="none" w:sz="0" w:space="0" w:color="auto"/>
        <w:bottom w:val="none" w:sz="0" w:space="0" w:color="auto"/>
        <w:right w:val="none" w:sz="0" w:space="0" w:color="auto"/>
      </w:divBdr>
    </w:div>
    <w:div w:id="1327709586">
      <w:bodyDiv w:val="1"/>
      <w:marLeft w:val="0"/>
      <w:marRight w:val="0"/>
      <w:marTop w:val="0"/>
      <w:marBottom w:val="0"/>
      <w:divBdr>
        <w:top w:val="none" w:sz="0" w:space="0" w:color="auto"/>
        <w:left w:val="none" w:sz="0" w:space="0" w:color="auto"/>
        <w:bottom w:val="none" w:sz="0" w:space="0" w:color="auto"/>
        <w:right w:val="none" w:sz="0" w:space="0" w:color="auto"/>
      </w:divBdr>
    </w:div>
    <w:div w:id="134343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jpeg" Id="rId13" /><Relationship Type="http://schemas.openxmlformats.org/officeDocument/2006/relationships/image" Target="media/image8.jpg"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2.jpeg" Id="rId12" /><Relationship Type="http://schemas.openxmlformats.org/officeDocument/2006/relationships/image" Target="media/image7.jpeg" Id="rId1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jpeg" Id="rId11"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hyperlink" Target="mailto:Nataliya.potapova@eriksonconsumer.com" TargetMode="Externa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image" Target="media/image4.jpeg" Id="rId14" /><Relationship Type="http://schemas.openxmlformats.org/officeDocument/2006/relationships/theme" Target="theme/theme1.xml" Id="rId22" /></Relationships>
</file>

<file path=word/_rels/foot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84af99-04e8-49ac-a951-fa8aadf4e774" xsi:nil="true"/>
    <lcf76f155ced4ddcb4097134ff3c332f xmlns="3dbb7c20-ef21-46a5-ae4e-a4208721ad9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061B7B6E088840A74C4661868FFA77" ma:contentTypeVersion="17" ma:contentTypeDescription="Create a new document." ma:contentTypeScope="" ma:versionID="5b9e7a9d907d609c5b44dd487c112cf5">
  <xsd:schema xmlns:xsd="http://www.w3.org/2001/XMLSchema" xmlns:xs="http://www.w3.org/2001/XMLSchema" xmlns:p="http://schemas.microsoft.com/office/2006/metadata/properties" xmlns:ns2="8984af99-04e8-49ac-a951-fa8aadf4e774" xmlns:ns3="3dbb7c20-ef21-46a5-ae4e-a4208721ad92" targetNamespace="http://schemas.microsoft.com/office/2006/metadata/properties" ma:root="true" ma:fieldsID="f9fb072f7adde4346c36e52aad80ce18" ns2:_="" ns3:_="">
    <xsd:import namespace="8984af99-04e8-49ac-a951-fa8aadf4e774"/>
    <xsd:import namespace="3dbb7c20-ef21-46a5-ae4e-a4208721a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4af99-04e8-49ac-a951-fa8aadf4e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8d51166-e5ab-4096-aafc-cde2b7a0d633}" ma:internalName="TaxCatchAll" ma:showField="CatchAllData" ma:web="8984af99-04e8-49ac-a951-fa8aadf4e77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bb7c20-ef21-46a5-ae4e-a4208721a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6ba612-13d2-4d53-ba18-073a557cf7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C57F1D-E941-4C13-992B-DD78A9F8ADAB}">
  <ds:schemaRef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3dbb7c20-ef21-46a5-ae4e-a4208721ad92"/>
    <ds:schemaRef ds:uri="http://purl.org/dc/terms/"/>
    <ds:schemaRef ds:uri="http://schemas.microsoft.com/office/2006/metadata/properties"/>
    <ds:schemaRef ds:uri="http://www.w3.org/XML/1998/namespace"/>
    <ds:schemaRef ds:uri="8984af99-04e8-49ac-a951-fa8aadf4e774"/>
    <ds:schemaRef ds:uri="http://purl.org/dc/dcmitype/"/>
  </ds:schemaRefs>
</ds:datastoreItem>
</file>

<file path=customXml/itemProps2.xml><?xml version="1.0" encoding="utf-8"?>
<ds:datastoreItem xmlns:ds="http://schemas.openxmlformats.org/officeDocument/2006/customXml" ds:itemID="{419DF78C-E752-4A64-8EDA-3B6AD97FC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4af99-04e8-49ac-a951-fa8aadf4e774"/>
    <ds:schemaRef ds:uri="3dbb7c20-ef21-46a5-ae4e-a4208721a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78DB7C-3051-D44C-9B75-EC0D7F2B2084}">
  <ds:schemaRefs>
    <ds:schemaRef ds:uri="http://schemas.openxmlformats.org/officeDocument/2006/bibliography"/>
  </ds:schemaRefs>
</ds:datastoreItem>
</file>

<file path=customXml/itemProps4.xml><?xml version="1.0" encoding="utf-8"?>
<ds:datastoreItem xmlns:ds="http://schemas.openxmlformats.org/officeDocument/2006/customXml" ds:itemID="{98F31EE4-E63F-479E-B641-F79CA970264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Ian Goulbourne</dc:creator>
  <keywords/>
  <dc:description/>
  <lastModifiedBy>Yara Mansour</lastModifiedBy>
  <revision>141</revision>
  <dcterms:created xsi:type="dcterms:W3CDTF">2023-07-10T12:45:00.0000000Z</dcterms:created>
  <dcterms:modified xsi:type="dcterms:W3CDTF">2024-11-26T17:38:11.6667147Z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0x01010008061B7B6E088840A74C4661868FFA77</vt:lpwstr>
  </property>
  <property fmtid="{D5CDD505-2E9C-101B-9397-08002B2CF9AE}" pid="3" name="MediaServiceImageTags">
    <vt:lpwstr/>
  </property>
</Properties>
</file>